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E8" w:rsidRPr="00FA02E8" w:rsidRDefault="00FA02E8" w:rsidP="00FA02E8">
      <w:pPr>
        <w:pStyle w:val="a3"/>
        <w:tabs>
          <w:tab w:val="left" w:pos="3060"/>
        </w:tabs>
        <w:spacing w:line="240" w:lineRule="auto"/>
        <w:contextualSpacing/>
        <w:rPr>
          <w:b/>
          <w:sz w:val="20"/>
        </w:rPr>
      </w:pPr>
      <w:r w:rsidRPr="00FA02E8">
        <w:rPr>
          <w:sz w:val="20"/>
        </w:rPr>
        <w:t>РОССИЙСКАЯ ФЕДЕРАЦИЯ</w:t>
      </w:r>
    </w:p>
    <w:p w:rsidR="00FA02E8" w:rsidRPr="00FA02E8" w:rsidRDefault="00FA02E8" w:rsidP="00FA02E8">
      <w:pPr>
        <w:pStyle w:val="1"/>
        <w:contextualSpacing/>
        <w:rPr>
          <w:rFonts w:ascii="Times New Roman" w:hAnsi="Times New Roman"/>
          <w:b w:val="0"/>
          <w:color w:val="auto"/>
        </w:rPr>
      </w:pPr>
      <w:r w:rsidRPr="00FA02E8">
        <w:rPr>
          <w:rFonts w:ascii="Times New Roman" w:hAnsi="Times New Roman"/>
          <w:b w:val="0"/>
          <w:color w:val="auto"/>
        </w:rPr>
        <w:t>ИРКУТСКАЯ ОБЛАСТЬ</w:t>
      </w:r>
    </w:p>
    <w:p w:rsidR="00FA02E8" w:rsidRPr="00FA02E8" w:rsidRDefault="00FA02E8" w:rsidP="00FA02E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Д У М А</w:t>
      </w:r>
    </w:p>
    <w:p w:rsidR="00FA02E8" w:rsidRPr="00FA02E8" w:rsidRDefault="00FA02E8" w:rsidP="00FA02E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МУНИЦИПАЛЬНОГО ОБРАЗОВАНИЯ «КУТУЛИК»</w:t>
      </w:r>
    </w:p>
    <w:p w:rsidR="00FA02E8" w:rsidRPr="00FA02E8" w:rsidRDefault="00FA02E8" w:rsidP="00FA02E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A02E8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FA02E8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  <w:r w:rsidRPr="00FA02E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OLE_LINK3"/>
      <w:bookmarkStart w:id="1" w:name="OLE_LINK4"/>
      <w:r w:rsidRPr="00FA02E8">
        <w:rPr>
          <w:rFonts w:ascii="Times New Roman" w:hAnsi="Times New Roman" w:cs="Times New Roman"/>
          <w:sz w:val="20"/>
          <w:szCs w:val="20"/>
        </w:rPr>
        <w:t>«</w:t>
      </w:r>
      <w:r w:rsidR="00932C48" w:rsidRPr="00932C48">
        <w:rPr>
          <w:rFonts w:ascii="Times New Roman" w:hAnsi="Times New Roman" w:cs="Times New Roman"/>
          <w:sz w:val="20"/>
          <w:szCs w:val="20"/>
          <w:u w:val="single"/>
        </w:rPr>
        <w:t xml:space="preserve">  01 </w:t>
      </w:r>
      <w:r w:rsidRPr="00FA02E8">
        <w:rPr>
          <w:rFonts w:ascii="Times New Roman" w:hAnsi="Times New Roman" w:cs="Times New Roman"/>
          <w:sz w:val="20"/>
          <w:szCs w:val="20"/>
        </w:rPr>
        <w:t>»</w:t>
      </w:r>
      <w:r w:rsidR="00932C48" w:rsidRPr="00932C48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932C48">
        <w:rPr>
          <w:rFonts w:ascii="Times New Roman" w:hAnsi="Times New Roman" w:cs="Times New Roman"/>
          <w:sz w:val="20"/>
          <w:szCs w:val="20"/>
          <w:u w:val="single"/>
        </w:rPr>
        <w:t xml:space="preserve">августа  2024г. </w:t>
      </w:r>
      <w:r w:rsidRPr="00FA02E8">
        <w:rPr>
          <w:rFonts w:ascii="Times New Roman" w:hAnsi="Times New Roman" w:cs="Times New Roman"/>
          <w:sz w:val="20"/>
          <w:szCs w:val="20"/>
        </w:rPr>
        <w:t xml:space="preserve">№ </w:t>
      </w:r>
      <w:r w:rsidR="00932C48">
        <w:rPr>
          <w:rFonts w:ascii="Times New Roman" w:hAnsi="Times New Roman" w:cs="Times New Roman"/>
          <w:sz w:val="20"/>
          <w:szCs w:val="20"/>
          <w:u w:val="single"/>
        </w:rPr>
        <w:t xml:space="preserve"> 5/29-дмо </w:t>
      </w:r>
      <w:r w:rsidRPr="00FA02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п. Кутулик   </w:t>
      </w:r>
    </w:p>
    <w:bookmarkEnd w:id="0"/>
    <w:bookmarkEnd w:id="1"/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О внесении изменений </w:t>
      </w:r>
      <w:proofErr w:type="gramStart"/>
      <w:r w:rsidRPr="00FA02E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A02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бюджет </w:t>
      </w:r>
      <w:proofErr w:type="gramStart"/>
      <w:r w:rsidRPr="00FA02E8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образования «Кутулик»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на 2024 год и </w:t>
      </w:r>
      <w:proofErr w:type="gramStart"/>
      <w:r w:rsidRPr="00FA02E8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FA02E8">
        <w:rPr>
          <w:rFonts w:ascii="Times New Roman" w:hAnsi="Times New Roman" w:cs="Times New Roman"/>
          <w:sz w:val="20"/>
          <w:szCs w:val="20"/>
        </w:rPr>
        <w:t xml:space="preserve"> плановый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период 2025 и 2026 годы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        1. Утвердить бюджет муниципального образования «Кутулик» на 2024 год и на плановый период 2025 и 2026 годы по основным характеристикам: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A02E8">
        <w:rPr>
          <w:rFonts w:ascii="Times New Roman" w:hAnsi="Times New Roman" w:cs="Times New Roman"/>
          <w:sz w:val="20"/>
          <w:szCs w:val="20"/>
        </w:rPr>
        <w:t>общий объем доходов бюджета на 2024г. в сумме 182249,5 тыс. руб., в том числе объем межбюджетных трансфертов в сумме 162025,1 тыс. руб., на 2025г. в сумме 57827,6 тыс. руб., в том числе объем межбюджетных трансфертов в сумме 34077,5 тыс. руб., на 2026г. в сумме 56782,9 тыс. руб., в том числе объем межбюджетных трансфертов в сумме 32301,3 тыс. руб.;</w:t>
      </w:r>
      <w:proofErr w:type="gramEnd"/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общий объем расходов бюджета на 2024г. в сумме 180738,5 тыс. руб., на 2025г. в сумме 58608,8 тыс</w:t>
      </w:r>
      <w:proofErr w:type="gramStart"/>
      <w:r w:rsidRPr="00FA02E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A02E8">
        <w:rPr>
          <w:rFonts w:ascii="Times New Roman" w:hAnsi="Times New Roman" w:cs="Times New Roman"/>
          <w:sz w:val="20"/>
          <w:szCs w:val="20"/>
        </w:rPr>
        <w:t>уб. в том числе общий объем условно утвержденных расходов в сумме 613,3 тыс.руб., на 2026г. 57619,0 тыс.руб. в том числе общий объем условно утвержденные расходы в сумме 1265,9 тыс.руб.;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A02E8">
        <w:rPr>
          <w:rFonts w:ascii="Times New Roman" w:hAnsi="Times New Roman" w:cs="Times New Roman"/>
          <w:sz w:val="20"/>
          <w:szCs w:val="20"/>
        </w:rPr>
        <w:t>профицит</w:t>
      </w:r>
      <w:proofErr w:type="spellEnd"/>
      <w:r w:rsidRPr="00FA02E8">
        <w:rPr>
          <w:rFonts w:ascii="Times New Roman" w:hAnsi="Times New Roman" w:cs="Times New Roman"/>
          <w:sz w:val="20"/>
          <w:szCs w:val="20"/>
        </w:rPr>
        <w:t xml:space="preserve"> местного бюджета на 2024г. в сумме 1511,0 тыс. руб.  на 2025г. дефицит в сумме 550,0 руб. или 2,66%, на 2026г. дефицит 652,8 тыс</w:t>
      </w:r>
      <w:proofErr w:type="gramStart"/>
      <w:r w:rsidRPr="00FA02E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A02E8">
        <w:rPr>
          <w:rFonts w:ascii="Times New Roman" w:hAnsi="Times New Roman" w:cs="Times New Roman"/>
          <w:sz w:val="20"/>
          <w:szCs w:val="20"/>
        </w:rPr>
        <w:t>уб. или 3,06% от утвержденного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FA02E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2. Утвердить прогнозируемые доходы бюджета МО «Кутулик» на 2024год по группам, подгруппам, статьям и подстатьям классификации доходов бюджетов Российской Федерации согласно приложению N 1 к настоящему решению.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3.  Утвердить: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- распределение бюджетных ассигнований на 2024 год по разделам и подразделам классификации расходов бюджетов Российской Федерации согласно приложению N 2 к настоящему решению;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- распределение бюджетных ассигнований на 2024 год по разделам, подразделам, целевым статьям группам (группам и подгруппам) видов </w:t>
      </w:r>
      <w:proofErr w:type="gramStart"/>
      <w:r w:rsidRPr="00FA02E8">
        <w:rPr>
          <w:rFonts w:ascii="Times New Roman" w:hAnsi="Times New Roman" w:cs="Times New Roman"/>
          <w:sz w:val="20"/>
          <w:szCs w:val="20"/>
        </w:rPr>
        <w:t>расходов классификации расходов бюджетов Российской Федерации</w:t>
      </w:r>
      <w:proofErr w:type="gramEnd"/>
      <w:r w:rsidRPr="00FA02E8">
        <w:rPr>
          <w:rFonts w:ascii="Times New Roman" w:hAnsi="Times New Roman" w:cs="Times New Roman"/>
          <w:sz w:val="20"/>
          <w:szCs w:val="20"/>
        </w:rPr>
        <w:t xml:space="preserve"> согласно приложению N 3 к настоящему решению;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>- ведомственная структура расходов на 2024 год бюджета МО «Кутулик» согласно приложению N 4 к настоящему решению;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        4. Утвердить источники внутреннего финансирования дефицита бюджета МО «Кутулик» на 2024год согласно приложению N 5 к настоящему решению.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        5. Опубликовать настоящее решение в газете «</w:t>
      </w:r>
      <w:proofErr w:type="spellStart"/>
      <w:r w:rsidRPr="00FA02E8">
        <w:rPr>
          <w:rFonts w:ascii="Times New Roman" w:hAnsi="Times New Roman" w:cs="Times New Roman"/>
          <w:sz w:val="20"/>
          <w:szCs w:val="20"/>
        </w:rPr>
        <w:t>Кутуликский</w:t>
      </w:r>
      <w:proofErr w:type="spellEnd"/>
      <w:r w:rsidRPr="00FA02E8">
        <w:rPr>
          <w:rFonts w:ascii="Times New Roman" w:hAnsi="Times New Roman" w:cs="Times New Roman"/>
          <w:sz w:val="20"/>
          <w:szCs w:val="20"/>
        </w:rPr>
        <w:t xml:space="preserve"> вестник» и на официальном сайте муниципального образования «Кутулик» в информационно-телекоммуникационной сети Интернет.</w:t>
      </w:r>
    </w:p>
    <w:p w:rsidR="00FA02E8" w:rsidRPr="00FA02E8" w:rsidRDefault="00FA02E8" w:rsidP="00FA02E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               Председатель Думы </w:t>
      </w: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               Глава </w:t>
      </w:r>
      <w:proofErr w:type="gramStart"/>
      <w:r w:rsidRPr="00FA02E8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02E8">
        <w:rPr>
          <w:rFonts w:ascii="Times New Roman" w:hAnsi="Times New Roman" w:cs="Times New Roman"/>
          <w:sz w:val="20"/>
          <w:szCs w:val="20"/>
        </w:rPr>
        <w:t xml:space="preserve">                 образования «Кутулик»:                                                                    </w:t>
      </w:r>
      <w:proofErr w:type="spellStart"/>
      <w:r w:rsidRPr="00FA02E8">
        <w:rPr>
          <w:rFonts w:ascii="Times New Roman" w:hAnsi="Times New Roman" w:cs="Times New Roman"/>
          <w:sz w:val="20"/>
          <w:szCs w:val="20"/>
        </w:rPr>
        <w:t>В.А.Бардаев</w:t>
      </w:r>
      <w:proofErr w:type="spellEnd"/>
    </w:p>
    <w:p w:rsidR="008E65D1" w:rsidRPr="00FA02E8" w:rsidRDefault="008E65D1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080" w:type="dxa"/>
        <w:tblInd w:w="93" w:type="dxa"/>
        <w:tblLook w:val="04A0"/>
      </w:tblPr>
      <w:tblGrid>
        <w:gridCol w:w="2900"/>
        <w:gridCol w:w="5762"/>
        <w:gridCol w:w="1418"/>
      </w:tblGrid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 к решению Думы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внесении изменений в бюджете МО 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"Кутулик" на 2024 годи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2025 и 2026 годов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932C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</w:t>
            </w:r>
            <w:r w:rsidR="00932C4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01 августа 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 w:rsidR="00932C4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 w:rsidR="00932C4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5/29-дмо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 к решению Думы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МО "Кутулик" на 2024 год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2025 и 2026 годов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2023г.   №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5/9-дмо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МО "Кутулик" на 2024 год </w:t>
            </w:r>
          </w:p>
        </w:tc>
      </w:tr>
      <w:tr w:rsidR="00FA02E8" w:rsidRPr="00FA02E8" w:rsidTr="00FA02E8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на плановый период 2025 и 2026 годов</w:t>
            </w:r>
          </w:p>
        </w:tc>
      </w:tr>
      <w:tr w:rsidR="00FA02E8" w:rsidRPr="00FA02E8" w:rsidTr="00FA02E8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Поступление по группам, подгруппам,</w:t>
            </w:r>
          </w:p>
        </w:tc>
      </w:tr>
      <w:tr w:rsidR="00FA02E8" w:rsidRPr="00FA02E8" w:rsidTr="00FA02E8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статьям классификации доходов.</w:t>
            </w:r>
          </w:p>
        </w:tc>
      </w:tr>
      <w:tr w:rsidR="00FA02E8" w:rsidRPr="00FA02E8" w:rsidTr="00FA02E8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02E8" w:rsidRPr="00FA02E8" w:rsidTr="00FA02E8">
        <w:trPr>
          <w:trHeight w:val="63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2024 год </w:t>
            </w:r>
          </w:p>
        </w:tc>
      </w:tr>
      <w:tr w:rsidR="00FA02E8" w:rsidRPr="00FA02E8" w:rsidTr="00FA02E8">
        <w:trPr>
          <w:trHeight w:val="2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182 0 00 00000 00 0000 000 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20 224,4   </w:t>
            </w:r>
          </w:p>
        </w:tc>
      </w:tr>
      <w:tr w:rsidR="00FA02E8" w:rsidRPr="00FA02E8" w:rsidTr="00FA02E8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182 1 01 00000 00 0000 000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8 455,4   </w:t>
            </w:r>
          </w:p>
        </w:tc>
      </w:tr>
      <w:tr w:rsidR="00FA02E8" w:rsidRPr="00FA02E8" w:rsidTr="00FA02E8">
        <w:trPr>
          <w:trHeight w:val="2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8 455,4   </w:t>
            </w:r>
          </w:p>
        </w:tc>
      </w:tr>
      <w:tr w:rsidR="00FA02E8" w:rsidRPr="00FA02E8" w:rsidTr="00FA02E8">
        <w:trPr>
          <w:trHeight w:val="153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8 425,4   </w:t>
            </w:r>
          </w:p>
        </w:tc>
      </w:tr>
      <w:tr w:rsidR="00FA02E8" w:rsidRPr="00FA02E8" w:rsidTr="00FA02E8">
        <w:trPr>
          <w:trHeight w:val="22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182 1 01 02020 01 1000 110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10,0   </w:t>
            </w:r>
          </w:p>
        </w:tc>
      </w:tr>
      <w:tr w:rsidR="00FA02E8" w:rsidRPr="00FA02E8" w:rsidTr="00FA02E8">
        <w:trPr>
          <w:trHeight w:val="13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20,0   </w:t>
            </w:r>
          </w:p>
        </w:tc>
      </w:tr>
      <w:tr w:rsidR="00FA02E8" w:rsidRPr="00FA02E8" w:rsidTr="00FA02E8">
        <w:trPr>
          <w:trHeight w:val="10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100 1 03 00000 00 0000 000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5 197,0   </w:t>
            </w:r>
          </w:p>
        </w:tc>
      </w:tr>
      <w:tr w:rsidR="00FA02E8" w:rsidRPr="00FA02E8" w:rsidTr="00FA02E8">
        <w:trPr>
          <w:trHeight w:val="19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2 710,4   </w:t>
            </w:r>
          </w:p>
        </w:tc>
      </w:tr>
      <w:tr w:rsidR="00FA02E8" w:rsidRPr="00FA02E8" w:rsidTr="00FA02E8">
        <w:trPr>
          <w:trHeight w:val="20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100 1 03 02241 01 0000 110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12,9   </w:t>
            </w:r>
          </w:p>
        </w:tc>
      </w:tr>
      <w:tr w:rsidR="00FA02E8" w:rsidRPr="00FA02E8" w:rsidTr="00FA02E8">
        <w:trPr>
          <w:trHeight w:val="18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2 810,5   </w:t>
            </w:r>
          </w:p>
        </w:tc>
      </w:tr>
      <w:tr w:rsidR="00FA02E8" w:rsidRPr="00FA02E8" w:rsidTr="00FA02E8">
        <w:trPr>
          <w:trHeight w:val="18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ED201F" w:rsidP="00ED20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FA02E8"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- 336,8   </w:t>
            </w:r>
          </w:p>
        </w:tc>
      </w:tr>
      <w:tr w:rsidR="00FA02E8" w:rsidRPr="00FA02E8" w:rsidTr="00FA02E8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182 1 06 00000 00 0000 000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6 275,3   </w:t>
            </w:r>
          </w:p>
        </w:tc>
      </w:tr>
      <w:tr w:rsidR="00FA02E8" w:rsidRPr="00FA02E8" w:rsidTr="00FA02E8">
        <w:trPr>
          <w:trHeight w:val="9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182 1 06 01030 10 0000 110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1 423,0   </w:t>
            </w:r>
          </w:p>
        </w:tc>
      </w:tr>
      <w:tr w:rsidR="00FA02E8" w:rsidRPr="00FA02E8" w:rsidTr="00FA02E8">
        <w:trPr>
          <w:trHeight w:val="3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4 852,3   </w:t>
            </w:r>
          </w:p>
        </w:tc>
      </w:tr>
      <w:tr w:rsidR="00FA02E8" w:rsidRPr="00FA02E8" w:rsidTr="00FA02E8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3 530,0   </w:t>
            </w:r>
          </w:p>
        </w:tc>
      </w:tr>
      <w:tr w:rsidR="00FA02E8" w:rsidRPr="00FA02E8" w:rsidTr="00FA02E8">
        <w:trPr>
          <w:trHeight w:val="10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183 1 06 06043 10 0000 110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1 322,3   </w:t>
            </w:r>
          </w:p>
        </w:tc>
      </w:tr>
      <w:tr w:rsidR="00FA02E8" w:rsidRPr="00FA02E8" w:rsidTr="00FA02E8">
        <w:trPr>
          <w:trHeight w:val="10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200 1 11 00000 00 0000 000 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14,3   </w:t>
            </w:r>
          </w:p>
        </w:tc>
      </w:tr>
      <w:tr w:rsidR="00FA02E8" w:rsidRPr="00FA02E8" w:rsidTr="00FA02E8">
        <w:trPr>
          <w:trHeight w:val="18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200 1 11 05025 10 0000 120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0,2   </w:t>
            </w:r>
          </w:p>
        </w:tc>
      </w:tr>
      <w:tr w:rsidR="00FA02E8" w:rsidRPr="00FA02E8" w:rsidTr="00FA02E8">
        <w:trPr>
          <w:trHeight w:val="16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200 1 11 05035 10 0000 120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14,1   </w:t>
            </w:r>
          </w:p>
        </w:tc>
      </w:tr>
      <w:tr w:rsidR="00FA02E8" w:rsidRPr="00FA02E8" w:rsidTr="00FA02E8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200 1 13 00000 00 0000 000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10,0   </w:t>
            </w:r>
          </w:p>
        </w:tc>
      </w:tr>
      <w:tr w:rsidR="00FA02E8" w:rsidRPr="00FA02E8" w:rsidTr="00FA02E8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200 1 13 02995 10 0000 130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10,0   </w:t>
            </w:r>
          </w:p>
        </w:tc>
      </w:tr>
      <w:tr w:rsidR="00FA02E8" w:rsidRPr="00FA02E8" w:rsidTr="00FA02E8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200 1 16 00000 00 0000 000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272,4   </w:t>
            </w:r>
          </w:p>
        </w:tc>
      </w:tr>
      <w:tr w:rsidR="00FA02E8" w:rsidRPr="00FA02E8" w:rsidTr="00FA02E8">
        <w:trPr>
          <w:trHeight w:val="12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200 1 16 02020 02 0000 140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1,0   </w:t>
            </w:r>
          </w:p>
        </w:tc>
      </w:tr>
      <w:tr w:rsidR="00FA02E8" w:rsidRPr="00FA02E8" w:rsidTr="00FA02E8">
        <w:trPr>
          <w:trHeight w:val="12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200 1 16 07010 10 0000 140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271,4   </w:t>
            </w:r>
          </w:p>
        </w:tc>
      </w:tr>
      <w:tr w:rsidR="00FA02E8" w:rsidRPr="00FA02E8" w:rsidTr="00FA02E8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025 2 00 00000 00 0000 000 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162 025,1   </w:t>
            </w:r>
          </w:p>
        </w:tc>
      </w:tr>
      <w:tr w:rsidR="00FA02E8" w:rsidRPr="00FA02E8" w:rsidTr="00FA02E8">
        <w:trPr>
          <w:trHeight w:val="9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025 2 02 00000 00 0000 000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162 025,1   </w:t>
            </w:r>
          </w:p>
        </w:tc>
      </w:tr>
      <w:tr w:rsidR="00FA02E8" w:rsidRPr="00FA02E8" w:rsidTr="00FA02E8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025 2 02 10000 00 0000 150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7 800,2   </w:t>
            </w:r>
          </w:p>
        </w:tc>
      </w:tr>
      <w:tr w:rsidR="00FA02E8" w:rsidRPr="00FA02E8" w:rsidTr="00FA02E8">
        <w:trPr>
          <w:trHeight w:val="923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025 2 02 16001 10 0000 150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7 800,2   </w:t>
            </w:r>
          </w:p>
        </w:tc>
      </w:tr>
      <w:tr w:rsidR="00FA02E8" w:rsidRPr="00FA02E8" w:rsidTr="00FA02E8">
        <w:trPr>
          <w:trHeight w:val="6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025 2 02 20000 00 0000 150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153 440,5   </w:t>
            </w:r>
          </w:p>
        </w:tc>
      </w:tr>
      <w:tr w:rsidR="00FA02E8" w:rsidRPr="00FA02E8" w:rsidTr="00FA02E8">
        <w:trPr>
          <w:trHeight w:val="88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025 2 02 25576 10 0000 150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1 690,0   </w:t>
            </w:r>
          </w:p>
        </w:tc>
      </w:tr>
      <w:tr w:rsidR="00FA02E8" w:rsidRPr="00FA02E8" w:rsidTr="00FA02E8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025 2 02 29999 10 0000 150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56 758,1   </w:t>
            </w:r>
          </w:p>
        </w:tc>
      </w:tr>
      <w:tr w:rsidR="00FA02E8" w:rsidRPr="00FA02E8" w:rsidTr="00FA02E8">
        <w:trPr>
          <w:trHeight w:val="29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025 2 02 20299 10 0000 150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сельских</w:t>
            </w: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</w:t>
            </w: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государственной корпорации - Фонда содействия реформированию </w:t>
            </w:r>
            <w:proofErr w:type="spellStart"/>
            <w:proofErr w:type="gramStart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коммунального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хозяйства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94 992,4   </w:t>
            </w:r>
          </w:p>
        </w:tc>
      </w:tr>
      <w:tr w:rsidR="00FA02E8" w:rsidRPr="00FA02E8" w:rsidTr="00FA02E8">
        <w:trPr>
          <w:trHeight w:val="5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025 2 02 30000 00 0000 150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187,4   </w:t>
            </w:r>
          </w:p>
        </w:tc>
      </w:tr>
      <w:tr w:rsidR="00FA02E8" w:rsidRPr="00FA02E8" w:rsidTr="00FA02E8">
        <w:trPr>
          <w:trHeight w:val="105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025 2 02 30024 10 0000 150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187,4   </w:t>
            </w:r>
          </w:p>
        </w:tc>
      </w:tr>
      <w:tr w:rsidR="00FA02E8" w:rsidRPr="00FA02E8" w:rsidTr="00FA02E8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025 2 02 40000 00 0000 000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597,0   </w:t>
            </w:r>
          </w:p>
        </w:tc>
      </w:tr>
      <w:tr w:rsidR="00FA02E8" w:rsidRPr="00FA02E8" w:rsidTr="00FA02E8">
        <w:trPr>
          <w:trHeight w:val="675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025 2 02 49999 10 0000 150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597,0   </w:t>
            </w:r>
          </w:p>
        </w:tc>
      </w:tr>
      <w:tr w:rsidR="00FA02E8" w:rsidRPr="00FA02E8" w:rsidTr="00FA02E8">
        <w:trPr>
          <w:trHeight w:val="34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182 249,5   </w:t>
            </w:r>
          </w:p>
        </w:tc>
      </w:tr>
    </w:tbl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9719" w:type="dxa"/>
        <w:tblInd w:w="93" w:type="dxa"/>
        <w:tblLook w:val="04A0"/>
      </w:tblPr>
      <w:tblGrid>
        <w:gridCol w:w="6390"/>
        <w:gridCol w:w="728"/>
        <w:gridCol w:w="860"/>
        <w:gridCol w:w="1660"/>
        <w:gridCol w:w="222"/>
        <w:gridCol w:w="222"/>
        <w:gridCol w:w="222"/>
        <w:gridCol w:w="222"/>
        <w:gridCol w:w="222"/>
        <w:gridCol w:w="222"/>
        <w:gridCol w:w="222"/>
      </w:tblGrid>
      <w:tr w:rsidR="00FA02E8" w:rsidRPr="00FA02E8" w:rsidTr="00FA02E8">
        <w:trPr>
          <w:gridAfter w:val="6"/>
          <w:wAfter w:w="36" w:type="dxa"/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 к решению Думы</w:t>
            </w:r>
          </w:p>
        </w:tc>
      </w:tr>
      <w:tr w:rsidR="00FA02E8" w:rsidRPr="00FA02E8" w:rsidTr="00FA02E8">
        <w:trPr>
          <w:gridAfter w:val="6"/>
          <w:wAfter w:w="36" w:type="dxa"/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внесении изменений в бюджет МО </w:t>
            </w: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"Кутулик" на 2024 годи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</w:t>
            </w: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2025 и 2026 годов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932C4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01 августа 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5/29-дмо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 к решению Думы</w:t>
            </w: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МО "Кутулик" на 2024 год</w:t>
            </w: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2025 и 2026 годов</w:t>
            </w: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2023г.   №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5/9-дмо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870"/>
        </w:trPr>
        <w:tc>
          <w:tcPr>
            <w:tcW w:w="9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на 2024г. По разделам и подразделам бюджетной классификации расходов по МО "Кутулик"</w:t>
            </w: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69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2024 г.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0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МО "Кутулик"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180738,5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15136,9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63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126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94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11949,6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94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1062,4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63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57854,3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57567,6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104256,7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6638,5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2217,6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9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2217,6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421,30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391,70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365,70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63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94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FA02E8">
        <w:trPr>
          <w:trHeight w:val="315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180 738,5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5201" w:type="pct"/>
        <w:tblLayout w:type="fixed"/>
        <w:tblLook w:val="04A0"/>
      </w:tblPr>
      <w:tblGrid>
        <w:gridCol w:w="5779"/>
        <w:gridCol w:w="418"/>
        <w:gridCol w:w="420"/>
        <w:gridCol w:w="1529"/>
        <w:gridCol w:w="557"/>
        <w:gridCol w:w="1252"/>
      </w:tblGrid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 к решению Думы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внесении изменений в бюджет МО 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"Кутулик" на 2024 годи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2025 и 2026 годов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932C4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01 августа 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5/29-дмо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 к решению Думы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МО "Кутулик" на 2024 год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2025 и 2026 годов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2023г.   №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5/9-дмо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932C48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на 2024 год по разделам, </w:t>
            </w:r>
          </w:p>
        </w:tc>
      </w:tr>
      <w:tr w:rsidR="00FA02E8" w:rsidRPr="00FA02E8" w:rsidTr="00932C48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подразделам, целевым статьям, группам видов расходов</w:t>
            </w:r>
          </w:p>
        </w:tc>
      </w:tr>
      <w:tr w:rsidR="00FA02E8" w:rsidRPr="00FA02E8" w:rsidTr="00932C48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МО Кутулик"</w:t>
            </w:r>
          </w:p>
        </w:tc>
      </w:tr>
      <w:tr w:rsidR="00FA02E8" w:rsidRPr="00FA02E8" w:rsidTr="00932C48">
        <w:trPr>
          <w:trHeight w:val="255"/>
        </w:trPr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932C48">
        <w:trPr>
          <w:trHeight w:val="60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2024 г.</w:t>
            </w:r>
          </w:p>
        </w:tc>
      </w:tr>
      <w:tr w:rsidR="00FA02E8" w:rsidRPr="00FA02E8" w:rsidTr="00932C48">
        <w:trPr>
          <w:trHeight w:val="30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МО "Кутулик"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1041,3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932,6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</w:tr>
      <w:tr w:rsidR="00FA02E8" w:rsidRPr="00FA02E8" w:rsidTr="00932C48">
        <w:trPr>
          <w:trHeight w:val="69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</w:tr>
      <w:tr w:rsidR="00FA02E8" w:rsidRPr="00FA02E8" w:rsidTr="00932C48">
        <w:trPr>
          <w:trHeight w:val="163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108,7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68 1 00 00000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FA02E8" w:rsidRPr="00FA02E8" w:rsidTr="00932C48">
        <w:trPr>
          <w:trHeight w:val="231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68 1 29 00000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FA02E8" w:rsidRPr="00FA02E8" w:rsidTr="00932C48">
        <w:trPr>
          <w:trHeight w:val="30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МО "Кутулик"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179697,2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14204,3</w:t>
            </w:r>
          </w:p>
        </w:tc>
      </w:tr>
      <w:tr w:rsidR="00FA02E8" w:rsidRPr="00FA02E8" w:rsidTr="00932C48">
        <w:trPr>
          <w:trHeight w:val="6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49 2 23 00000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FA02E8" w:rsidRPr="00FA02E8" w:rsidTr="00932C48">
        <w:trPr>
          <w:trHeight w:val="69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FA02E8" w:rsidRPr="00FA02E8" w:rsidTr="00932C48">
        <w:trPr>
          <w:trHeight w:val="163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FA02E8" w:rsidRPr="00FA02E8" w:rsidTr="00932C48">
        <w:trPr>
          <w:trHeight w:val="126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A02E8" w:rsidRPr="00FA02E8" w:rsidTr="00932C48">
        <w:trPr>
          <w:trHeight w:val="6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законодательного органа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49 1 00 00000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думы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49 1 22 00000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11949,6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11889,6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администрации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11889,6</w:t>
            </w:r>
          </w:p>
        </w:tc>
      </w:tr>
      <w:tr w:rsidR="00FA02E8" w:rsidRPr="00FA02E8" w:rsidTr="00932C48">
        <w:trPr>
          <w:trHeight w:val="75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9313,3</w:t>
            </w:r>
          </w:p>
        </w:tc>
      </w:tr>
      <w:tr w:rsidR="00FA02E8" w:rsidRPr="00FA02E8" w:rsidTr="00932C48">
        <w:trPr>
          <w:trHeight w:val="160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9313,3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2576,3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2346,3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FA02E8" w:rsidRPr="00FA02E8" w:rsidTr="00932C48">
        <w:trPr>
          <w:trHeight w:val="40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A02E8" w:rsidRPr="00FA02E8" w:rsidTr="00932C48">
        <w:trPr>
          <w:trHeight w:val="126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целевая программа по поддержке малого и среднего предпринимательства на территории МО "Кутулик" на 2015-2017 годы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79 5 22 00000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A02E8" w:rsidRPr="00FA02E8" w:rsidTr="00932C48">
        <w:trPr>
          <w:trHeight w:val="57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79 5 22 60120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A02E8" w:rsidRPr="00FA02E8" w:rsidTr="00932C48">
        <w:trPr>
          <w:trHeight w:val="57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79 5 22 60120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A02E8" w:rsidRPr="00FA02E8" w:rsidTr="00932C48">
        <w:trPr>
          <w:trHeight w:val="57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 по профилактике правонарушений  на территории муниципального образования "Кутулик" на 2018-2021 годы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79 5 24 00000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A02E8" w:rsidRPr="00FA02E8" w:rsidTr="00932C48">
        <w:trPr>
          <w:trHeight w:val="57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A02E8" w:rsidRPr="00FA02E8" w:rsidTr="00932C48">
        <w:trPr>
          <w:trHeight w:val="57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129,8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FA02E8" w:rsidRPr="00FA02E8" w:rsidTr="00932C48">
        <w:trPr>
          <w:trHeight w:val="78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FA02E8" w:rsidRPr="00FA02E8" w:rsidTr="00932C48">
        <w:trPr>
          <w:trHeight w:val="15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FA02E8" w:rsidRPr="00FA02E8" w:rsidTr="00932C48">
        <w:trPr>
          <w:trHeight w:val="25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10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Предупреждение и ликвидация последствий ЧС природного и техногенного характера, гражданская оборона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99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ЧС и стих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46 8 00 00000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85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ЧС и стих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46 8 26 00000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69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6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57854,3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FA02E8" w:rsidRPr="00FA02E8" w:rsidTr="00932C48">
        <w:trPr>
          <w:trHeight w:val="58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FA02E8" w:rsidRPr="00FA02E8" w:rsidTr="00932C48">
        <w:trPr>
          <w:trHeight w:val="99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FA02E8" w:rsidRPr="00FA02E8" w:rsidTr="00932C48">
        <w:trPr>
          <w:trHeight w:val="148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177,8</w:t>
            </w:r>
          </w:p>
        </w:tc>
      </w:tr>
      <w:tr w:rsidR="00FA02E8" w:rsidRPr="00FA02E8" w:rsidTr="00932C48">
        <w:trPr>
          <w:trHeight w:val="70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57567,6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57567,6</w:t>
            </w:r>
          </w:p>
        </w:tc>
      </w:tr>
      <w:tr w:rsidR="00FA02E8" w:rsidRPr="00FA02E8" w:rsidTr="00932C48">
        <w:trPr>
          <w:trHeight w:val="30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57567,6</w:t>
            </w:r>
          </w:p>
        </w:tc>
      </w:tr>
      <w:tr w:rsidR="00FA02E8" w:rsidRPr="00FA02E8" w:rsidTr="00932C48">
        <w:trPr>
          <w:trHeight w:val="55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2477,2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2477,2</w:t>
            </w:r>
          </w:p>
        </w:tc>
      </w:tr>
      <w:tr w:rsidR="00FA02E8" w:rsidRPr="00FA02E8" w:rsidTr="00932C48">
        <w:trPr>
          <w:trHeight w:val="10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местным бюджетам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S2916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46153,4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S2916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46153,4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2257,1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2257,1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6679,9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6679,9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Мероприятия в области проведения топографо-геодезических, картографических, землеустроительных работ и прочие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отнесенные к вышеуказанным подразделам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47 6 44 00000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104256,7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</w:tr>
      <w:tr w:rsidR="00FA02E8" w:rsidRPr="00FA02E8" w:rsidTr="00932C48">
        <w:trPr>
          <w:trHeight w:val="472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местным бюджетам на переселение граждан из аварийного жилищного фонда Иркутской области, включенного в перечень  многоквартирных домов, признанных в установленном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порядкедо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января 2017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годааварийными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корпорации- Фонда содействия  реформированию жилищно-коммунального хозяйства, за счет средств, поступивших от Фонда содействия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реформированию жилищно-коммунального хозяйства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94992,4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94992,4</w:t>
            </w:r>
          </w:p>
        </w:tc>
      </w:tr>
      <w:tr w:rsidR="00FA02E8" w:rsidRPr="00FA02E8" w:rsidTr="00932C48">
        <w:trPr>
          <w:trHeight w:val="504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местного бюджета субсидии на переселение граждан из аварийного жилищного фонда Иркутской области, включенного в перечень  многоквартирных домов, признанных в установленном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порядкедо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января 2017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годааварийными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корпорации- Фонда содействия  реформированию жилищно-коммунального хозяйства, за счет средств, поступивших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Фонда содействия реформированию жилищно-коммунального хозяйства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6748S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220,9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220,9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FA02E8" w:rsidRPr="00FA02E8" w:rsidTr="00932C48">
        <w:trPr>
          <w:trHeight w:val="518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FA02E8" w:rsidRPr="00FA02E8" w:rsidTr="00932C48">
        <w:trPr>
          <w:trHeight w:val="27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6638,5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6638,5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69 0 41 00000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69 0 42 60120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69 0 42 60120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по благоустройству городских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оркругов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поселений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6209,6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621,6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621,6</w:t>
            </w:r>
          </w:p>
        </w:tc>
      </w:tr>
      <w:tr w:rsidR="00FA02E8" w:rsidRPr="00FA02E8" w:rsidTr="00932C48">
        <w:trPr>
          <w:trHeight w:val="220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местным бюджетам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 комплексного развития сельских территорий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44 L5762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1843,7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44 L5762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1843,7</w:t>
            </w:r>
          </w:p>
        </w:tc>
      </w:tr>
      <w:tr w:rsidR="00FA02E8" w:rsidRPr="00FA02E8" w:rsidTr="00932C48">
        <w:trPr>
          <w:trHeight w:val="378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местным бюджетам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Д5762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2268,1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Д5762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2268,1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S2380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1417,7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S2380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1417,7</w:t>
            </w:r>
          </w:p>
        </w:tc>
      </w:tr>
      <w:tr w:rsidR="00FA02E8" w:rsidRPr="00FA02E8" w:rsidTr="00932C48">
        <w:trPr>
          <w:trHeight w:val="126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69 0 44 74411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69 0 44 74411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2217,6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2217,6</w:t>
            </w:r>
          </w:p>
        </w:tc>
      </w:tr>
      <w:tr w:rsidR="00FA02E8" w:rsidRPr="00FA02E8" w:rsidTr="00932C48">
        <w:trPr>
          <w:trHeight w:val="15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местным бюджетам в целях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муниципальных образований Иркутской области по созданию мест (площадок) накопления твердых коммунальных отходов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S2971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S2971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FA02E8" w:rsidRPr="00FA02E8" w:rsidTr="00932C48">
        <w:trPr>
          <w:trHeight w:val="25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реализациюмероприятий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, согласно утвержденному плану мероприятий, указанных в пункте 1 статьи 16.6, пункте 1 статьи 75.1 и пункте 1 статьи 78.2 Федерального закона "Об охране окружающей среды" Иркутской области за счет платежей за негативное воздействие на окружающую среду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48 1 28 64120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538,5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48 1 28 64120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538,5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43 1 00 00000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43 1 41 00000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43 1 41 60120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421,3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421,3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421,3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44 0 99 00000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44 2 99 00000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FA02E8" w:rsidRPr="00FA02E8" w:rsidTr="00932C48">
        <w:trPr>
          <w:trHeight w:val="7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FA02E8" w:rsidRPr="00FA02E8" w:rsidTr="00932C48">
        <w:trPr>
          <w:trHeight w:val="165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FA02E8" w:rsidRPr="00FA02E8" w:rsidTr="00932C48">
        <w:trPr>
          <w:trHeight w:val="312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391,7</w:t>
            </w:r>
          </w:p>
        </w:tc>
      </w:tr>
      <w:tr w:rsidR="00FA02E8" w:rsidRPr="00FA02E8" w:rsidTr="00932C48">
        <w:trPr>
          <w:trHeight w:val="312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365,7</w:t>
            </w:r>
          </w:p>
        </w:tc>
      </w:tr>
      <w:tr w:rsidR="00FA02E8" w:rsidRPr="00FA02E8" w:rsidTr="00932C48">
        <w:trPr>
          <w:trHeight w:val="912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  <w:tab w:val="left" w:pos="563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49 3 21 00000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FA02E8" w:rsidRPr="00FA02E8" w:rsidTr="00932C48">
        <w:trPr>
          <w:trHeight w:val="78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FA02E8" w:rsidRPr="00FA02E8" w:rsidTr="00932C48">
        <w:trPr>
          <w:trHeight w:val="66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 обеспечение и иные выплаты населению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граждан, носящих звание «Почетный гражданин муниципального образования «Кутулик»»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49 3 22 00000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FA02E8" w:rsidRPr="00FA02E8" w:rsidTr="00932C48">
        <w:trPr>
          <w:trHeight w:val="94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A02E8" w:rsidRPr="00FA02E8" w:rsidTr="00932C48">
        <w:trPr>
          <w:trHeight w:val="48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50 2 97 00000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A02E8" w:rsidRPr="00FA02E8" w:rsidTr="00932C48">
        <w:trPr>
          <w:trHeight w:val="48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A02E8" w:rsidRPr="00FA02E8" w:rsidTr="00932C48">
        <w:trPr>
          <w:trHeight w:val="1632"/>
        </w:trPr>
        <w:tc>
          <w:tcPr>
            <w:tcW w:w="2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A02E8" w:rsidRPr="00FA02E8" w:rsidTr="00932C48">
        <w:trPr>
          <w:trHeight w:val="735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A02E8" w:rsidRPr="00FA02E8" w:rsidTr="00932C48">
        <w:trPr>
          <w:trHeight w:val="67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FA02E8" w:rsidRPr="00FA02E8" w:rsidTr="00932C48">
        <w:trPr>
          <w:trHeight w:val="63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46 5 00 00000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A02E8" w:rsidRPr="00FA02E8" w:rsidTr="00932C48">
        <w:trPr>
          <w:trHeight w:val="52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государственному долгу поселения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46 5 20 00000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A02E8" w:rsidRPr="00FA02E8" w:rsidTr="00932C48">
        <w:trPr>
          <w:trHeight w:val="52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A02E8" w:rsidRPr="00FA02E8" w:rsidTr="00932C48">
        <w:trPr>
          <w:trHeight w:val="52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A02E8" w:rsidRPr="00FA02E8" w:rsidTr="00932C48">
        <w:trPr>
          <w:trHeight w:val="315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ED201F">
            <w:pPr>
              <w:tabs>
                <w:tab w:val="left" w:pos="152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180738,5</w:t>
            </w:r>
          </w:p>
        </w:tc>
      </w:tr>
    </w:tbl>
    <w:p w:rsidR="00FA02E8" w:rsidRPr="00FA02E8" w:rsidRDefault="00FA02E8" w:rsidP="00ED201F">
      <w:pPr>
        <w:tabs>
          <w:tab w:val="left" w:pos="1526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Pr="00FA02E8" w:rsidRDefault="00FA02E8" w:rsidP="00ED201F">
      <w:pPr>
        <w:tabs>
          <w:tab w:val="left" w:pos="1526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5389" w:type="pct"/>
        <w:tblLayout w:type="fixed"/>
        <w:tblLook w:val="04A0"/>
      </w:tblPr>
      <w:tblGrid>
        <w:gridCol w:w="5637"/>
        <w:gridCol w:w="541"/>
        <w:gridCol w:w="439"/>
        <w:gridCol w:w="567"/>
        <w:gridCol w:w="1357"/>
        <w:gridCol w:w="534"/>
        <w:gridCol w:w="1240"/>
      </w:tblGrid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 к решению Думы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внесении изменений в бюджет МО 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"Кутулик" на 2024 годи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 2025 и 2026 годов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932C4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01 августа 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5/29-дмо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 к решению Думы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МО "Кутулик" на 2024 год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2025 и 2026 годов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2023г.   №  5/9-дмо 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932C48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 структура расходов бюджета на 2024 год</w:t>
            </w:r>
          </w:p>
        </w:tc>
      </w:tr>
      <w:tr w:rsidR="00FA02E8" w:rsidRPr="00FA02E8" w:rsidTr="00932C48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МО "Кутулик"</w:t>
            </w:r>
          </w:p>
        </w:tc>
      </w:tr>
      <w:tr w:rsidR="00932C48" w:rsidRPr="00FA02E8" w:rsidTr="00932C48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C48" w:rsidRPr="00FA02E8" w:rsidTr="00932C48">
        <w:trPr>
          <w:trHeight w:val="600"/>
        </w:trPr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2024 г.</w:t>
            </w:r>
          </w:p>
        </w:tc>
      </w:tr>
      <w:tr w:rsidR="00932C48" w:rsidRPr="00FA02E8" w:rsidTr="00932C48">
        <w:trPr>
          <w:trHeight w:val="300"/>
        </w:trPr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МО "Кутулик"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1041,3</w:t>
            </w:r>
          </w:p>
        </w:tc>
      </w:tr>
      <w:tr w:rsidR="00932C48" w:rsidRPr="00FA02E8" w:rsidTr="00932C4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932,6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</w:tr>
      <w:tr w:rsidR="00932C48" w:rsidRPr="00FA02E8" w:rsidTr="00932C48">
        <w:trPr>
          <w:trHeight w:val="69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</w:tr>
      <w:tr w:rsidR="00932C48" w:rsidRPr="00FA02E8" w:rsidTr="00932C48">
        <w:trPr>
          <w:trHeight w:val="163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</w:tr>
      <w:tr w:rsidR="00932C48" w:rsidRPr="00FA02E8" w:rsidTr="00932C48">
        <w:trPr>
          <w:trHeight w:val="589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932C48" w:rsidRPr="00FA02E8" w:rsidTr="00932C48">
        <w:trPr>
          <w:trHeight w:val="578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932C48" w:rsidRPr="00FA02E8" w:rsidTr="00932C48">
        <w:trPr>
          <w:trHeight w:val="912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68 1 29 00000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932C48" w:rsidRPr="00FA02E8" w:rsidTr="00932C48">
        <w:trPr>
          <w:trHeight w:val="589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932C48" w:rsidRPr="00FA02E8" w:rsidTr="00932C48">
        <w:trPr>
          <w:trHeight w:val="46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932C48" w:rsidRPr="00FA02E8" w:rsidTr="00932C48">
        <w:trPr>
          <w:trHeight w:val="30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МО "Кутулик"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179697,2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14204,3</w:t>
            </w:r>
          </w:p>
        </w:tc>
      </w:tr>
      <w:tr w:rsidR="00932C48" w:rsidRPr="00FA02E8" w:rsidTr="00932C48">
        <w:trPr>
          <w:trHeight w:val="6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49 2 23 00000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932C48" w:rsidRPr="00FA02E8" w:rsidTr="00932C48">
        <w:trPr>
          <w:trHeight w:val="69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932C48" w:rsidRPr="00FA02E8" w:rsidTr="00932C48">
        <w:trPr>
          <w:trHeight w:val="163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932C48" w:rsidRPr="00FA02E8" w:rsidTr="00932C48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932C48" w:rsidRPr="00FA02E8" w:rsidTr="00932C48">
        <w:trPr>
          <w:trHeight w:val="64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законодательного органа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49 1 00 00000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думы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49 1 22 00000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932C48" w:rsidRPr="00FA02E8" w:rsidTr="00932C4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11949,6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11889,6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администрации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11889,6</w:t>
            </w:r>
          </w:p>
        </w:tc>
      </w:tr>
      <w:tr w:rsidR="00932C48" w:rsidRPr="00FA02E8" w:rsidTr="00932C48">
        <w:trPr>
          <w:trHeight w:val="75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9313,3</w:t>
            </w:r>
          </w:p>
        </w:tc>
      </w:tr>
      <w:tr w:rsidR="00932C48" w:rsidRPr="00FA02E8" w:rsidTr="00932C48">
        <w:trPr>
          <w:trHeight w:val="172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9313,3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2576,3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2346,3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932C48" w:rsidRPr="00FA02E8" w:rsidTr="00932C48">
        <w:trPr>
          <w:trHeight w:val="40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32C48" w:rsidRPr="00FA02E8" w:rsidTr="00932C48">
        <w:trPr>
          <w:trHeight w:val="157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целевая программа по профилактике незаконного потребления наркотических средств  и психотропных веществ, наркомании на территории муниципального образования "Кутулик"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79 5 23 00000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32C48" w:rsidRPr="00FA02E8" w:rsidTr="00932C48">
        <w:trPr>
          <w:trHeight w:val="57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79 5 23 60120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32C48" w:rsidRPr="00FA02E8" w:rsidTr="00932C48">
        <w:trPr>
          <w:trHeight w:val="57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79 5 23 60120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32C48" w:rsidRPr="00FA02E8" w:rsidTr="00932C48">
        <w:trPr>
          <w:trHeight w:val="114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целевая программа по профилактике правонарушений  на территории муниципального образования "Кутулик"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79 5 24 00000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932C48" w:rsidRPr="00FA02E8" w:rsidTr="00932C48">
        <w:trPr>
          <w:trHeight w:val="57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932C48" w:rsidRPr="00FA02E8" w:rsidTr="00932C48">
        <w:trPr>
          <w:trHeight w:val="57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79 5 24 60120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932C48" w:rsidRPr="00FA02E8" w:rsidTr="00932C4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129,8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932C48" w:rsidRPr="00FA02E8" w:rsidTr="00932C48">
        <w:trPr>
          <w:trHeight w:val="78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932C48" w:rsidRPr="00FA02E8" w:rsidTr="00932C48">
        <w:trPr>
          <w:trHeight w:val="166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932C48" w:rsidRPr="00FA02E8" w:rsidTr="00932C4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32C48" w:rsidRPr="00FA02E8" w:rsidTr="00932C48">
        <w:trPr>
          <w:trHeight w:val="252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32C48" w:rsidRPr="00FA02E8" w:rsidTr="00932C48">
        <w:trPr>
          <w:trHeight w:val="758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102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ЧС природного и техногенного характера, гражданская оборона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99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ЧС и стих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46 8 00 00000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85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ЧС и стих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46 8 26 00000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69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60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57854,3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932C48" w:rsidRPr="00FA02E8" w:rsidTr="00932C48">
        <w:trPr>
          <w:trHeight w:val="58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932C48" w:rsidRPr="00FA02E8" w:rsidTr="00932C48">
        <w:trPr>
          <w:trHeight w:val="99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932C48" w:rsidRPr="00FA02E8" w:rsidTr="00932C48">
        <w:trPr>
          <w:trHeight w:val="148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177,8</w:t>
            </w:r>
          </w:p>
        </w:tc>
      </w:tr>
      <w:tr w:rsidR="00932C48" w:rsidRPr="00FA02E8" w:rsidTr="00932C48">
        <w:trPr>
          <w:trHeight w:val="70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57567,6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57567,6</w:t>
            </w:r>
          </w:p>
        </w:tc>
      </w:tr>
      <w:tr w:rsidR="00932C48" w:rsidRPr="00FA02E8" w:rsidTr="00932C48">
        <w:trPr>
          <w:trHeight w:val="30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57567,6</w:t>
            </w:r>
          </w:p>
        </w:tc>
      </w:tr>
      <w:tr w:rsidR="00932C48" w:rsidRPr="00FA02E8" w:rsidTr="00932C48">
        <w:trPr>
          <w:trHeight w:val="55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2477,2</w:t>
            </w:r>
          </w:p>
        </w:tc>
      </w:tr>
      <w:tr w:rsidR="00932C48" w:rsidRPr="00FA02E8" w:rsidTr="00932C48">
        <w:trPr>
          <w:trHeight w:val="67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2477,2</w:t>
            </w:r>
          </w:p>
        </w:tc>
      </w:tr>
      <w:tr w:rsidR="00932C48" w:rsidRPr="00FA02E8" w:rsidTr="00932C48">
        <w:trPr>
          <w:trHeight w:val="1009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5 27 S2916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46153,4</w:t>
            </w:r>
          </w:p>
        </w:tc>
      </w:tr>
      <w:tr w:rsidR="00932C48" w:rsidRPr="00FA02E8" w:rsidTr="00932C48">
        <w:trPr>
          <w:trHeight w:val="612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5 27 S2916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46153,4</w:t>
            </w:r>
          </w:p>
        </w:tc>
      </w:tr>
      <w:tr w:rsidR="00932C48" w:rsidRPr="00FA02E8" w:rsidTr="00932C48">
        <w:trPr>
          <w:trHeight w:val="623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2257,1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2257,1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6679,9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6679,9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проведения топографо-геодезических, картографических, землеустроительных работ и прочие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отнесенные к вышеуказанным подразделам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47 6 44 00000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104256,7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</w:tr>
      <w:tr w:rsidR="00932C48" w:rsidRPr="00FA02E8" w:rsidTr="00932C48">
        <w:trPr>
          <w:trHeight w:val="472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местным бюджетам на переселение граждан из аварийного жилищного фонда Иркутской области, включенного в перечень  многоквартирных домов, признанных в установленном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порядкедо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января 2017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годааварийными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корпорации- Фонда содействия  реформированию жилищно-коммунального хозяйства, за счет средств, поступивших от Фонда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содействия реформированию жилищно-коммунального хозяйства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94992,4</w:t>
            </w:r>
          </w:p>
        </w:tc>
      </w:tr>
      <w:tr w:rsidR="00932C48" w:rsidRPr="00FA02E8" w:rsidTr="00932C48">
        <w:trPr>
          <w:trHeight w:val="96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94992,4</w:t>
            </w:r>
          </w:p>
        </w:tc>
      </w:tr>
      <w:tr w:rsidR="00932C48" w:rsidRPr="00FA02E8" w:rsidTr="00932C48">
        <w:trPr>
          <w:trHeight w:val="465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местного бюджета субсидии на переселение граждан из аварийного жилищного фонда Иркутской области, включенного в перечень  многоквартирных домов, признанных в установленном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порядкедо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января 2017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годааварийными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корпорации- Фонда содействия  реформированию жилищно-коммунального хозяйства, за счет средств, поступивших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Фонда содействия реформированию жилищно-коммунального хозяйства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220,9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932C48" w:rsidRPr="00FA02E8" w:rsidTr="00932C48">
        <w:trPr>
          <w:trHeight w:val="27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6638,5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6638,5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69 0 41 00000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932C48" w:rsidRPr="00FA02E8" w:rsidTr="00932C48">
        <w:trPr>
          <w:trHeight w:val="54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932C48" w:rsidRPr="00FA02E8" w:rsidTr="00932C48">
        <w:trPr>
          <w:trHeight w:val="552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69 0 42 60120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32C48" w:rsidRPr="00FA02E8" w:rsidTr="00932C48">
        <w:trPr>
          <w:trHeight w:val="57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69 0 42 60120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по благоустройству городских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оркругов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поселений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6209,6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621,6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621,6</w:t>
            </w:r>
          </w:p>
        </w:tc>
      </w:tr>
      <w:tr w:rsidR="00932C48" w:rsidRPr="00FA02E8" w:rsidTr="00932C48">
        <w:trPr>
          <w:trHeight w:val="220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местным бюджетам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 комплексного развития сельских территорий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44 L5762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1843,7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44 L5762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1843,7</w:t>
            </w:r>
          </w:p>
        </w:tc>
      </w:tr>
      <w:tr w:rsidR="00932C48" w:rsidRPr="00FA02E8" w:rsidTr="00932C48">
        <w:trPr>
          <w:trHeight w:val="378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местным бюджетам 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Д5762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2268,1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Д5762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2268,1</w:t>
            </w:r>
          </w:p>
        </w:tc>
      </w:tr>
      <w:tr w:rsidR="00932C48" w:rsidRPr="00FA02E8" w:rsidTr="00932C48">
        <w:trPr>
          <w:trHeight w:val="81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S2380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1417,7</w:t>
            </w:r>
          </w:p>
        </w:tc>
      </w:tr>
      <w:tr w:rsidR="00932C48" w:rsidRPr="00FA02E8" w:rsidTr="00932C48">
        <w:trPr>
          <w:trHeight w:val="55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S2380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1417,7</w:t>
            </w:r>
          </w:p>
        </w:tc>
      </w:tr>
      <w:tr w:rsidR="00932C48" w:rsidRPr="00FA02E8" w:rsidTr="00932C48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69 0 44 74411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69 0 44 74411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2217,6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2217,6</w:t>
            </w:r>
          </w:p>
        </w:tc>
      </w:tr>
      <w:tr w:rsidR="00932C48" w:rsidRPr="00FA02E8" w:rsidTr="00932C48">
        <w:trPr>
          <w:trHeight w:val="157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местным бюджетам в целях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муниципальных образований Иркутской области по созданию мест (площадок) накопления твердых коммунальных отходов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S2971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S2971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932C48" w:rsidRPr="00FA02E8" w:rsidTr="00932C48">
        <w:trPr>
          <w:trHeight w:val="252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реализациюмероприятий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, согласно утвержденному плану мероприятий, указанных в пункте 1 статьи 16.6, пункте 1 статьи 75.1 и пункте 1 статьи 78.2 Федерального закона "Об охране окружающей среды" Иркутской области за счет платежей за негативное воздействие на окружающую среду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48 1 28 64120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538,5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48 1 28 64120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538,5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43 1 00 00000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43 1 41 00000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43 1 41 60120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421,3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421,3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421,3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44 0 99 00000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44 2 99 00000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932C48" w:rsidRPr="00FA02E8" w:rsidTr="00932C48">
        <w:trPr>
          <w:trHeight w:val="72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932C48" w:rsidRPr="00FA02E8" w:rsidTr="00932C48">
        <w:trPr>
          <w:trHeight w:val="165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391,7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932C48" w:rsidRPr="00FA02E8" w:rsidTr="00932C4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49 3 21 00000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932C48" w:rsidRPr="00FA02E8" w:rsidTr="00932C48">
        <w:trPr>
          <w:trHeight w:val="683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932C48" w:rsidRPr="00FA02E8" w:rsidTr="00932C48">
        <w:trPr>
          <w:trHeight w:val="683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 обеспечение и иные выплаты населению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932C48" w:rsidRPr="00FA02E8" w:rsidTr="00932C4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граждан, носящих звание «Почетный гражданин муниципального образования «Кутулик»»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49 3 22 00000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932C48" w:rsidRPr="00FA02E8" w:rsidTr="00932C4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932C48" w:rsidRPr="00FA02E8" w:rsidTr="00932C48">
        <w:trPr>
          <w:trHeight w:val="769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50 2 97 00000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932C48" w:rsidRPr="00FA02E8" w:rsidTr="00932C48">
        <w:trPr>
          <w:trHeight w:val="612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932C48" w:rsidRPr="00FA02E8" w:rsidTr="00932C48">
        <w:trPr>
          <w:trHeight w:val="168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32C48" w:rsidRPr="00FA02E8" w:rsidTr="00932C48">
        <w:trPr>
          <w:trHeight w:val="73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2C48" w:rsidRPr="00FA02E8" w:rsidTr="00932C48">
        <w:trPr>
          <w:trHeight w:val="67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932C48" w:rsidRPr="00FA02E8" w:rsidTr="00932C4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46 5 00 00000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32C48" w:rsidRPr="00FA02E8" w:rsidTr="00932C48">
        <w:trPr>
          <w:trHeight w:val="672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государственному долгу поселения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46 5 20 00000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32C48" w:rsidRPr="00FA02E8" w:rsidTr="00932C48">
        <w:trPr>
          <w:trHeight w:val="623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32C48" w:rsidRPr="00FA02E8" w:rsidTr="00932C48">
        <w:trPr>
          <w:trHeight w:val="600"/>
        </w:trPr>
        <w:tc>
          <w:tcPr>
            <w:tcW w:w="2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32C48" w:rsidRPr="00FA02E8" w:rsidTr="00932C4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180738,5</w:t>
            </w:r>
          </w:p>
        </w:tc>
      </w:tr>
    </w:tbl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960"/>
        <w:gridCol w:w="960"/>
        <w:gridCol w:w="820"/>
        <w:gridCol w:w="1880"/>
        <w:gridCol w:w="960"/>
        <w:gridCol w:w="952"/>
        <w:gridCol w:w="952"/>
        <w:gridCol w:w="952"/>
        <w:gridCol w:w="952"/>
        <w:gridCol w:w="550"/>
      </w:tblGrid>
      <w:tr w:rsidR="00FA02E8" w:rsidRPr="00FA02E8" w:rsidTr="00932C48">
        <w:trPr>
          <w:trHeight w:val="21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A1:J26"/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Решению Думы МО "Кутулик"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"О внесении изменений в бюджет МО "Кутулик" на 2024 год и на плановый период 2025 и 2026гг"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932C48"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</w:t>
            </w:r>
            <w:r w:rsidR="00932C4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01 августа  </w:t>
            </w:r>
            <w:r w:rsidR="00932C48"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 w:rsidR="00932C4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932C48"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 w:rsidR="00932C4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5/29-дмо </w:t>
            </w:r>
            <w:r w:rsidR="00932C48"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A02E8" w:rsidRPr="00FA02E8" w:rsidTr="00932C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932C48">
        <w:trPr>
          <w:trHeight w:val="16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11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Решению Думы МО "Кутулик"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"О бюджете МО "Кутулик" на 2024 год и на плановый период 2025 и 2026гг"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2023г.   № 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5/9-дмо</w:t>
            </w: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A02E8" w:rsidRPr="00FA02E8" w:rsidTr="00932C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932C48">
        <w:trPr>
          <w:trHeight w:val="82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 внутреннего финансирования дефицита бюджета </w:t>
            </w: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муниципального образования на 2024 год</w:t>
            </w:r>
          </w:p>
        </w:tc>
      </w:tr>
      <w:tr w:rsidR="00FA02E8" w:rsidRPr="00FA02E8" w:rsidTr="00932C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E8" w:rsidRPr="00FA02E8" w:rsidTr="00932C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(тыс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.р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ублей)</w:t>
            </w:r>
          </w:p>
        </w:tc>
      </w:tr>
      <w:tr w:rsidR="00FA02E8" w:rsidRPr="00FA02E8" w:rsidTr="00932C48">
        <w:trPr>
          <w:trHeight w:val="40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FA02E8" w:rsidRPr="00FA02E8" w:rsidTr="00932C48">
        <w:trPr>
          <w:trHeight w:val="84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-1511,0</w:t>
            </w:r>
          </w:p>
        </w:tc>
      </w:tr>
      <w:tr w:rsidR="00FA02E8" w:rsidRPr="00FA02E8" w:rsidTr="00932C48">
        <w:trPr>
          <w:trHeight w:val="84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025 01 02 00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A02E8" w:rsidRPr="00FA02E8" w:rsidTr="00932C48">
        <w:trPr>
          <w:trHeight w:val="96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 кредитов от кредитных организаций  в валюте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2E8" w:rsidRPr="00FA02E8" w:rsidTr="00932C48">
        <w:trPr>
          <w:trHeight w:val="1058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кредитов от кредитных организаций бюджетами сельских поселений  в валюте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10 0000 710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2E8" w:rsidRPr="00FA02E8" w:rsidTr="00932C48">
        <w:trPr>
          <w:trHeight w:val="84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 кредитов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предоставленных  кредитными организациями  в валюте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2E8" w:rsidRPr="00FA02E8" w:rsidTr="00932C48">
        <w:trPr>
          <w:trHeight w:val="998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Погашение бюджетами сельских поселений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кредитов</w:t>
            </w:r>
            <w:proofErr w:type="gram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кредитных организаций  в валюте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10 0000 810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2E8" w:rsidRPr="00FA02E8" w:rsidTr="00932C48">
        <w:trPr>
          <w:trHeight w:val="998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-3000,0</w:t>
            </w:r>
          </w:p>
        </w:tc>
      </w:tr>
      <w:tr w:rsidR="00FA02E8" w:rsidRPr="00FA02E8" w:rsidTr="00932C48">
        <w:trPr>
          <w:trHeight w:val="130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Получение кредитов,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000 01 03 00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10 0000 700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A02E8" w:rsidRPr="00FA02E8" w:rsidTr="00932C48">
        <w:trPr>
          <w:trHeight w:val="121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Получение кредитов,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000 01 03 00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10 0000 710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A02E8" w:rsidRPr="00FA02E8" w:rsidTr="00932C48">
        <w:trPr>
          <w:trHeight w:val="91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Погашение кредитов, полученных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000 01 03 01 00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-3000,0</w:t>
            </w:r>
          </w:p>
        </w:tc>
      </w:tr>
      <w:tr w:rsidR="00FA02E8" w:rsidRPr="00FA02E8" w:rsidTr="00932C48">
        <w:trPr>
          <w:trHeight w:val="138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Погашение бюджетами сельских поселений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000 01 03 01 00 10 0000 810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-3000,0</w:t>
            </w:r>
          </w:p>
        </w:tc>
      </w:tr>
      <w:tr w:rsidR="00FA02E8" w:rsidRPr="00FA02E8" w:rsidTr="00932C48">
        <w:trPr>
          <w:trHeight w:val="63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1489,0</w:t>
            </w:r>
          </w:p>
        </w:tc>
      </w:tr>
      <w:tr w:rsidR="00FA02E8" w:rsidRPr="00FA02E8" w:rsidTr="00932C48">
        <w:trPr>
          <w:trHeight w:val="40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-182249,5</w:t>
            </w:r>
          </w:p>
        </w:tc>
      </w:tr>
      <w:tr w:rsidR="00FA02E8" w:rsidRPr="00FA02E8" w:rsidTr="00932C48">
        <w:trPr>
          <w:trHeight w:val="60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-182249,5</w:t>
            </w:r>
          </w:p>
        </w:tc>
      </w:tr>
      <w:tr w:rsidR="00FA02E8" w:rsidRPr="00FA02E8" w:rsidTr="00932C48">
        <w:trPr>
          <w:trHeight w:val="78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-182249,5</w:t>
            </w:r>
          </w:p>
        </w:tc>
      </w:tr>
      <w:tr w:rsidR="00FA02E8" w:rsidRPr="00FA02E8" w:rsidTr="00932C48">
        <w:trPr>
          <w:trHeight w:val="31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183738,5</w:t>
            </w:r>
          </w:p>
        </w:tc>
      </w:tr>
      <w:tr w:rsidR="00FA02E8" w:rsidRPr="00FA02E8" w:rsidTr="00932C48">
        <w:trPr>
          <w:trHeight w:val="60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183738,5</w:t>
            </w:r>
          </w:p>
        </w:tc>
      </w:tr>
      <w:tr w:rsidR="00FA02E8" w:rsidRPr="00FA02E8" w:rsidTr="00932C48">
        <w:trPr>
          <w:trHeight w:val="61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E8" w:rsidRPr="00FA02E8" w:rsidRDefault="00FA02E8" w:rsidP="00FA0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2E8">
              <w:rPr>
                <w:rFonts w:ascii="Times New Roman" w:eastAsia="Times New Roman" w:hAnsi="Times New Roman" w:cs="Times New Roman"/>
                <w:sz w:val="20"/>
                <w:szCs w:val="20"/>
              </w:rPr>
              <w:t>183738,5</w:t>
            </w:r>
          </w:p>
        </w:tc>
      </w:tr>
    </w:tbl>
    <w:p w:rsidR="00FA02E8" w:rsidRPr="00FA02E8" w:rsidRDefault="00FA02E8" w:rsidP="00FA02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FA02E8" w:rsidRPr="00FA02E8" w:rsidSect="00932C48">
      <w:pgSz w:w="11905" w:h="16838" w:code="9"/>
      <w:pgMar w:top="568" w:right="850" w:bottom="7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2E8"/>
    <w:rsid w:val="008E65D1"/>
    <w:rsid w:val="00932C48"/>
    <w:rsid w:val="00ED201F"/>
    <w:rsid w:val="00FA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D1"/>
  </w:style>
  <w:style w:type="paragraph" w:styleId="1">
    <w:name w:val="heading 1"/>
    <w:basedOn w:val="a"/>
    <w:next w:val="a"/>
    <w:link w:val="10"/>
    <w:uiPriority w:val="99"/>
    <w:qFormat/>
    <w:rsid w:val="00FA02E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2E8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caption"/>
    <w:basedOn w:val="a"/>
    <w:next w:val="a"/>
    <w:uiPriority w:val="99"/>
    <w:qFormat/>
    <w:rsid w:val="00FA02E8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styleId="a4">
    <w:name w:val="Hyperlink"/>
    <w:basedOn w:val="a0"/>
    <w:uiPriority w:val="99"/>
    <w:semiHidden/>
    <w:unhideWhenUsed/>
    <w:rsid w:val="00FA02E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02E8"/>
    <w:rPr>
      <w:color w:val="800080"/>
      <w:u w:val="single"/>
    </w:rPr>
  </w:style>
  <w:style w:type="paragraph" w:customStyle="1" w:styleId="font5">
    <w:name w:val="font5"/>
    <w:basedOn w:val="a"/>
    <w:rsid w:val="00FA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FA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xl68">
    <w:name w:val="xl68"/>
    <w:basedOn w:val="a"/>
    <w:rsid w:val="00FA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0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A0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A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A0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A0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A0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A0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A0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A02E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A02E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A02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A0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A02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A02E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A02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A02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A02E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19">
    <w:name w:val="xl119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FA02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A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FA0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A02E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FA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30">
    <w:name w:val="xl130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3143"/>
      <w:sz w:val="24"/>
      <w:szCs w:val="24"/>
    </w:rPr>
  </w:style>
  <w:style w:type="paragraph" w:customStyle="1" w:styleId="xl132">
    <w:name w:val="xl132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3143"/>
      <w:sz w:val="24"/>
      <w:szCs w:val="24"/>
    </w:rPr>
  </w:style>
  <w:style w:type="paragraph" w:customStyle="1" w:styleId="xl133">
    <w:name w:val="xl133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34">
    <w:name w:val="xl134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FA0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FA0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A02E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A02E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A02E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3143"/>
      <w:sz w:val="24"/>
      <w:szCs w:val="24"/>
    </w:rPr>
  </w:style>
  <w:style w:type="paragraph" w:customStyle="1" w:styleId="xl144">
    <w:name w:val="xl144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FA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47">
    <w:name w:val="xl147"/>
    <w:basedOn w:val="a"/>
    <w:rsid w:val="00FA02E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FA02E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FA02E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53">
    <w:name w:val="xl153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A0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FA0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6">
    <w:name w:val="xl156"/>
    <w:basedOn w:val="a"/>
    <w:rsid w:val="00FA0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3A8B-E71C-44A2-A5AE-BE3E20A4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7719</Words>
  <Characters>44000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кутулик1</dc:creator>
  <cp:keywords/>
  <dc:description/>
  <cp:lastModifiedBy>кутулик1</cp:lastModifiedBy>
  <cp:revision>5</cp:revision>
  <dcterms:created xsi:type="dcterms:W3CDTF">2024-08-06T08:49:00Z</dcterms:created>
  <dcterms:modified xsi:type="dcterms:W3CDTF">2024-08-07T06:43:00Z</dcterms:modified>
</cp:coreProperties>
</file>