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208E" w:rsidRDefault="002364BE" w:rsidP="002364BE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  <w:t>Обязательные работы — вид уголовного наказания</w:t>
      </w:r>
    </w:p>
    <w:p w:rsidR="002364BE" w:rsidRDefault="002364BE" w:rsidP="002364BE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Обязательные работы являются одним из видов уголовного наказания.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Данные общественные работы не оплачиваются и являются обязательными. Осужденные выполняют в свободное от основной работы или учебы время общественно полезные работы.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Осужденные не могут отказаться от выполнения таких работ. Не является основанием для неисполнения наказания предоставление осужденному очередного ежегодного отпуска по основному месту работы, а также выходные дни.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Время обязательных работ не может превышать: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- 4-х часов в выходные дни и в дни, когда осужденный не занят на основной работе, службе или учебе;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- 2-х часов;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- 4-х часов в рабочие дни после окончания работы, службы или учебы, но только с согласия осужденного.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Осужденный вправе обратиться в суд с ходатайством об освобождении его от дальнейшего отбывания наказания, при наличии обстоятельств, препятствующих его исполнению (тяжелой болезни) либо об отсрочке отбывания наказания (беременности).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Обязательные работы могут устанавливаться судом на срок от шестидесяти до четырехсот восьмидесяти часов.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В случае если обязательные работы, назначены несовершеннолетним осужденным, то срок таких работ составляет от 40 до 160 часов. Кроме того, работы должны быть посильны для несовершеннолетних, и выполняются они в свободное от учебы или основной работы время с учетом возрастных ограничений. Продолжительность для осужденных в возрасте до 15 лет не может превышать 2-х часов в день, а лицами в возрасте от 15 до 16 лет не может превышать 3-х часов в день.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lastRenderedPageBreak/>
        <w:t>Объекты, на которых отбываются обязательные работы, а также их вид, определяются органами местного самоуправления по согласованию с уголовно-исполнительными инспекциями.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Уголовное наказание в виде обязательных работ не назначаются следующим лицам: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инвалидами первой группы;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беременным женщинам;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женщинам, имеющим детей в возрасте до трех лет;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военнослужащим, проходящим военную службу по призыву;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- военнослужащим, проходящим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В случае злостного уклонения осужденного от отбывания обязательных работ, суд вправе заменить неотбытый срок наказания лишением свободы из расчета 1 день лишения свободы за 8 часов обязательных работ</w:t>
      </w:r>
    </w:p>
    <w:p w:rsidR="002364BE" w:rsidRPr="00B36AC0" w:rsidRDefault="002364BE" w:rsidP="002364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6AC0">
        <w:rPr>
          <w:color w:val="333333"/>
          <w:sz w:val="28"/>
          <w:szCs w:val="28"/>
        </w:rPr>
        <w:t>Кроме того, необходимо отметить, что замена наказания в виде обязательных работ на лишение свободы допускается и в отношении тех осужденных, совершивших преступление небольшой тяжести впервые, даже если отсутствуют отягчающие наказания обстоятельства.</w:t>
      </w:r>
    </w:p>
    <w:p w:rsidR="002364BE" w:rsidRDefault="002364BE" w:rsidP="00A61BC3">
      <w:pPr>
        <w:jc w:val="center"/>
        <w:rPr>
          <w:noProof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  <w:bookmarkStart w:id="0" w:name="_GoBack"/>
      <w:bookmarkEnd w:id="0"/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05"/>
    <w:rsid w:val="0009021E"/>
    <w:rsid w:val="000B2C75"/>
    <w:rsid w:val="000C1929"/>
    <w:rsid w:val="0017622D"/>
    <w:rsid w:val="001A3625"/>
    <w:rsid w:val="00234D7C"/>
    <w:rsid w:val="002364BE"/>
    <w:rsid w:val="00391B4A"/>
    <w:rsid w:val="00464797"/>
    <w:rsid w:val="00561805"/>
    <w:rsid w:val="006A367F"/>
    <w:rsid w:val="006F1454"/>
    <w:rsid w:val="0075202C"/>
    <w:rsid w:val="00771CF4"/>
    <w:rsid w:val="0085473E"/>
    <w:rsid w:val="00A5208E"/>
    <w:rsid w:val="00A61BC3"/>
    <w:rsid w:val="00D143C7"/>
    <w:rsid w:val="00E82E7B"/>
    <w:rsid w:val="00E948E6"/>
    <w:rsid w:val="00F73E8A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F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20</cp:revision>
  <dcterms:created xsi:type="dcterms:W3CDTF">2021-04-19T13:59:00Z</dcterms:created>
  <dcterms:modified xsi:type="dcterms:W3CDTF">2021-05-25T05:43:00Z</dcterms:modified>
</cp:coreProperties>
</file>