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EF" w:rsidRDefault="00B10B99" w:rsidP="00B10B99">
      <w:pPr>
        <w:jc w:val="center"/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Иркутской области после вмешательства прокуратуры погашена задолженность по исполненным контрактам на сумму более 67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рублей</w:t>
      </w:r>
    </w:p>
    <w:p w:rsidR="00B10B99" w:rsidRDefault="00B10B99" w:rsidP="00B10B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Вопросы защиты прав </w:t>
      </w:r>
      <w:proofErr w:type="gramStart"/>
      <w:r>
        <w:rPr>
          <w:color w:val="333333"/>
          <w:sz w:val="27"/>
          <w:szCs w:val="27"/>
        </w:rPr>
        <w:t>предпринимателей</w:t>
      </w:r>
      <w:proofErr w:type="gramEnd"/>
      <w:r>
        <w:rPr>
          <w:color w:val="333333"/>
          <w:sz w:val="27"/>
          <w:szCs w:val="27"/>
        </w:rPr>
        <w:t xml:space="preserve"> на своевременную оплату исполненных ими контрактных обязательств находятся на постоянном контроле органов прокуратуры Иркутской области.</w:t>
      </w:r>
    </w:p>
    <w:p w:rsidR="00B10B99" w:rsidRDefault="00B10B99" w:rsidP="00B10B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7"/>
          <w:szCs w:val="27"/>
        </w:rPr>
        <w:t>В прошедшем году в связи с несвоевременной оплатой по исполненным государственным и муниципальным контрактам прокурорами внесено 153 представления, к дисциплинарной ответственности привлечены 23 лица, к административной - 21.</w:t>
      </w:r>
      <w:proofErr w:type="gramEnd"/>
      <w:r>
        <w:rPr>
          <w:color w:val="333333"/>
          <w:sz w:val="27"/>
          <w:szCs w:val="27"/>
        </w:rPr>
        <w:t xml:space="preserve"> В результате принятых прокурорами </w:t>
      </w:r>
      <w:proofErr w:type="gramStart"/>
      <w:r>
        <w:rPr>
          <w:color w:val="333333"/>
          <w:sz w:val="27"/>
          <w:szCs w:val="27"/>
        </w:rPr>
        <w:t>мер</w:t>
      </w:r>
      <w:proofErr w:type="gramEnd"/>
      <w:r>
        <w:rPr>
          <w:color w:val="333333"/>
          <w:sz w:val="27"/>
          <w:szCs w:val="27"/>
        </w:rPr>
        <w:t xml:space="preserve"> общая сумма погашенной в 2021 г. задолженности составила 363,7 млн. рублей (по федеральным контрактам – 0,6 млн. рублей, региональным – 130,3 млн. рублей, муниципальным – 196,6 млн. рублей).</w:t>
      </w:r>
    </w:p>
    <w:p w:rsidR="00B10B99" w:rsidRDefault="00B10B99" w:rsidP="00B10B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текущем году работа на данном направлении продолжена, в настоящее время по требованию прокуратуры предпринимателям выплачена задолженность на сумму 67,5 млн. рублей.</w:t>
      </w:r>
    </w:p>
    <w:p w:rsidR="00B10B99" w:rsidRDefault="00B10B99" w:rsidP="00B10B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Так, в </w:t>
      </w:r>
      <w:proofErr w:type="spellStart"/>
      <w:r>
        <w:rPr>
          <w:color w:val="333333"/>
          <w:sz w:val="27"/>
          <w:szCs w:val="27"/>
        </w:rPr>
        <w:t>Усть-Удинском</w:t>
      </w:r>
      <w:proofErr w:type="spellEnd"/>
      <w:r>
        <w:rPr>
          <w:color w:val="333333"/>
          <w:sz w:val="27"/>
          <w:szCs w:val="27"/>
        </w:rPr>
        <w:t xml:space="preserve"> районе Иркутской области и </w:t>
      </w:r>
      <w:proofErr w:type="spellStart"/>
      <w:r>
        <w:rPr>
          <w:color w:val="333333"/>
          <w:sz w:val="27"/>
          <w:szCs w:val="27"/>
        </w:rPr>
        <w:t>Падунском</w:t>
      </w:r>
      <w:proofErr w:type="spellEnd"/>
      <w:r>
        <w:rPr>
          <w:color w:val="333333"/>
          <w:sz w:val="27"/>
          <w:szCs w:val="27"/>
        </w:rPr>
        <w:t xml:space="preserve"> районе </w:t>
      </w:r>
      <w:proofErr w:type="gramStart"/>
      <w:r>
        <w:rPr>
          <w:color w:val="333333"/>
          <w:sz w:val="27"/>
          <w:szCs w:val="27"/>
        </w:rPr>
        <w:t>г</w:t>
      </w:r>
      <w:proofErr w:type="gramEnd"/>
      <w:r>
        <w:rPr>
          <w:color w:val="333333"/>
          <w:sz w:val="27"/>
          <w:szCs w:val="27"/>
        </w:rPr>
        <w:t>. Братска учреждениями здравоохранения погашена задолженность перед субъектами предпринимательского рынка на сумму свыше 14 млн. рублей.</w:t>
      </w:r>
    </w:p>
    <w:p w:rsidR="00B10B99" w:rsidRDefault="00B10B99" w:rsidP="00B10B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В </w:t>
      </w:r>
      <w:proofErr w:type="gramStart"/>
      <w:r>
        <w:rPr>
          <w:color w:val="333333"/>
          <w:sz w:val="27"/>
          <w:szCs w:val="27"/>
        </w:rPr>
        <w:t>г</w:t>
      </w:r>
      <w:proofErr w:type="gramEnd"/>
      <w:r>
        <w:rPr>
          <w:color w:val="333333"/>
          <w:sz w:val="27"/>
          <w:szCs w:val="27"/>
        </w:rPr>
        <w:t xml:space="preserve">. </w:t>
      </w:r>
      <w:proofErr w:type="spellStart"/>
      <w:r>
        <w:rPr>
          <w:color w:val="333333"/>
          <w:sz w:val="27"/>
          <w:szCs w:val="27"/>
        </w:rPr>
        <w:t>Ангарске</w:t>
      </w:r>
      <w:proofErr w:type="spellEnd"/>
      <w:r>
        <w:rPr>
          <w:color w:val="333333"/>
          <w:sz w:val="27"/>
          <w:szCs w:val="27"/>
        </w:rPr>
        <w:t xml:space="preserve"> муниципальным унитарным предприятием, осуществляющим деятельность в сфере пассажирских перевозок, погашен долг на сумму более 8 млн. рублей за потребленную электроэнергию.</w:t>
      </w:r>
    </w:p>
    <w:p w:rsidR="00B10B99" w:rsidRDefault="00B10B99" w:rsidP="00B10B9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Устранение нарушений в указанной сфере находится на постоянном контроле прокуратуры области.</w:t>
      </w:r>
    </w:p>
    <w:p w:rsidR="00B10B99" w:rsidRDefault="00B10B99"/>
    <w:sectPr w:rsidR="00B10B99" w:rsidSect="00D6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99"/>
    <w:rsid w:val="00B10B99"/>
    <w:rsid w:val="00D6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2022-03-12T13:30:00Z</dcterms:created>
  <dcterms:modified xsi:type="dcterms:W3CDTF">2022-03-12T13:30:00Z</dcterms:modified>
</cp:coreProperties>
</file>