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40" w:rsidRPr="00233F40" w:rsidRDefault="00233F40" w:rsidP="00233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40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233F40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233F40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233F40" w:rsidRPr="00233F40" w:rsidRDefault="00233F40" w:rsidP="00233F40">
      <w:pPr>
        <w:pStyle w:val="1"/>
        <w:spacing w:line="240" w:lineRule="auto"/>
        <w:rPr>
          <w:color w:val="000000"/>
          <w:spacing w:val="28"/>
          <w:sz w:val="24"/>
          <w:szCs w:val="24"/>
        </w:rPr>
      </w:pPr>
      <w:r w:rsidRPr="00233F40">
        <w:rPr>
          <w:color w:val="000000"/>
          <w:spacing w:val="28"/>
          <w:sz w:val="24"/>
          <w:szCs w:val="24"/>
        </w:rPr>
        <w:t>ИРКУТСКАЯ ОБЛАСТЬ</w:t>
      </w:r>
    </w:p>
    <w:p w:rsidR="00233F40" w:rsidRPr="00233F40" w:rsidRDefault="00233F40" w:rsidP="00233F40">
      <w:pPr>
        <w:pStyle w:val="a3"/>
        <w:jc w:val="center"/>
        <w:rPr>
          <w:sz w:val="24"/>
          <w:szCs w:val="24"/>
        </w:rPr>
      </w:pPr>
      <w:r w:rsidRPr="00233F40">
        <w:rPr>
          <w:color w:val="000000"/>
          <w:sz w:val="24"/>
          <w:szCs w:val="24"/>
        </w:rPr>
        <w:t>АЛАРСКИЙ РАЙОН</w:t>
      </w:r>
    </w:p>
    <w:p w:rsidR="00233F40" w:rsidRPr="00233F40" w:rsidRDefault="00233F40" w:rsidP="00233F40">
      <w:pPr>
        <w:pStyle w:val="a3"/>
        <w:jc w:val="center"/>
        <w:rPr>
          <w:b/>
          <w:spacing w:val="20"/>
          <w:sz w:val="24"/>
          <w:szCs w:val="24"/>
        </w:rPr>
      </w:pPr>
      <w:r w:rsidRPr="00233F40">
        <w:rPr>
          <w:b/>
          <w:spacing w:val="20"/>
          <w:sz w:val="24"/>
          <w:szCs w:val="24"/>
        </w:rPr>
        <w:t>АДМИНИСТРАЦИЯ</w:t>
      </w:r>
    </w:p>
    <w:p w:rsidR="00233F40" w:rsidRPr="00233F40" w:rsidRDefault="00233F40" w:rsidP="00233F40">
      <w:pPr>
        <w:pStyle w:val="a3"/>
        <w:jc w:val="center"/>
        <w:rPr>
          <w:b/>
          <w:spacing w:val="20"/>
          <w:sz w:val="24"/>
          <w:szCs w:val="24"/>
        </w:rPr>
      </w:pPr>
      <w:r w:rsidRPr="00233F40">
        <w:rPr>
          <w:b/>
          <w:spacing w:val="20"/>
          <w:sz w:val="24"/>
          <w:szCs w:val="24"/>
        </w:rPr>
        <w:t>МУНИЦИПАЛЬНОЕ ОБРАЗОВАНИЕ «КУТУЛИК»</w:t>
      </w:r>
    </w:p>
    <w:p w:rsidR="00233F40" w:rsidRPr="00233F40" w:rsidRDefault="00233F40" w:rsidP="00233F40">
      <w:pPr>
        <w:pStyle w:val="a3"/>
        <w:jc w:val="center"/>
        <w:rPr>
          <w:b/>
          <w:spacing w:val="20"/>
          <w:sz w:val="24"/>
          <w:szCs w:val="24"/>
        </w:rPr>
      </w:pPr>
    </w:p>
    <w:p w:rsidR="00233F40" w:rsidRPr="00233F40" w:rsidRDefault="00233F40" w:rsidP="00233F40">
      <w:pPr>
        <w:pStyle w:val="a3"/>
        <w:jc w:val="center"/>
        <w:rPr>
          <w:b/>
          <w:spacing w:val="20"/>
          <w:sz w:val="28"/>
          <w:szCs w:val="28"/>
        </w:rPr>
      </w:pPr>
      <w:r w:rsidRPr="00233F40">
        <w:rPr>
          <w:b/>
          <w:spacing w:val="20"/>
          <w:sz w:val="28"/>
          <w:szCs w:val="28"/>
        </w:rPr>
        <w:t>ПОСТАНОВЛЕНИЕ</w:t>
      </w:r>
    </w:p>
    <w:p w:rsidR="00233F40" w:rsidRPr="00233F40" w:rsidRDefault="00233F40" w:rsidP="00233F40">
      <w:pPr>
        <w:pStyle w:val="a3"/>
        <w:jc w:val="center"/>
        <w:rPr>
          <w:b/>
          <w:spacing w:val="20"/>
          <w:sz w:val="24"/>
          <w:szCs w:val="24"/>
        </w:rPr>
      </w:pPr>
      <w:r w:rsidRPr="00233F40">
        <w:rPr>
          <w:sz w:val="24"/>
          <w:szCs w:val="24"/>
        </w:rPr>
        <w:pict>
          <v:line id="_x0000_s1026" style="position:absolute;left:0;text-align:left;z-index:251658240;mso-position-vertical-relative:page" from="4.75pt,165pt" to="470.85pt,165pt" strokeweight="4.5pt">
            <v:stroke linestyle="thinThick"/>
            <w10:wrap anchory="page"/>
          </v:line>
        </w:pict>
      </w:r>
    </w:p>
    <w:p w:rsidR="00233F40" w:rsidRPr="00233F40" w:rsidRDefault="00233F40" w:rsidP="00233F40">
      <w:pPr>
        <w:pStyle w:val="a3"/>
        <w:tabs>
          <w:tab w:val="clear" w:pos="4153"/>
          <w:tab w:val="center" w:pos="7513"/>
        </w:tabs>
        <w:jc w:val="both"/>
        <w:rPr>
          <w:spacing w:val="20"/>
          <w:sz w:val="24"/>
          <w:szCs w:val="24"/>
        </w:rPr>
      </w:pPr>
    </w:p>
    <w:p w:rsidR="00233F40" w:rsidRPr="00233F40" w:rsidRDefault="00233F40" w:rsidP="00233F40">
      <w:pPr>
        <w:pStyle w:val="a3"/>
        <w:tabs>
          <w:tab w:val="clear" w:pos="4153"/>
          <w:tab w:val="center" w:pos="7513"/>
        </w:tabs>
        <w:jc w:val="both"/>
        <w:rPr>
          <w:spacing w:val="20"/>
          <w:sz w:val="24"/>
          <w:szCs w:val="24"/>
        </w:rPr>
      </w:pPr>
      <w:r w:rsidRPr="00233F40">
        <w:rPr>
          <w:spacing w:val="20"/>
          <w:sz w:val="24"/>
          <w:szCs w:val="24"/>
        </w:rPr>
        <w:t xml:space="preserve">от 6 июля 2020 г.  № 66                        </w:t>
      </w:r>
      <w:r>
        <w:rPr>
          <w:spacing w:val="20"/>
          <w:sz w:val="24"/>
          <w:szCs w:val="24"/>
        </w:rPr>
        <w:t xml:space="preserve">       </w:t>
      </w:r>
      <w:r w:rsidRPr="00233F40">
        <w:rPr>
          <w:spacing w:val="20"/>
          <w:sz w:val="24"/>
          <w:szCs w:val="24"/>
        </w:rPr>
        <w:t xml:space="preserve">                               п. Кутулик</w:t>
      </w:r>
    </w:p>
    <w:p w:rsidR="00233F40" w:rsidRPr="00233F40" w:rsidRDefault="00233F40" w:rsidP="00233F40">
      <w:pPr>
        <w:pStyle w:val="a3"/>
        <w:tabs>
          <w:tab w:val="clear" w:pos="4153"/>
          <w:tab w:val="center" w:pos="7513"/>
        </w:tabs>
        <w:jc w:val="both"/>
        <w:rPr>
          <w:spacing w:val="20"/>
          <w:sz w:val="24"/>
          <w:szCs w:val="24"/>
        </w:rPr>
      </w:pPr>
    </w:p>
    <w:p w:rsidR="00233F40" w:rsidRPr="00233F40" w:rsidRDefault="00233F40" w:rsidP="00233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 xml:space="preserve"> Об   утверждении    муниципальной  программы </w:t>
      </w:r>
    </w:p>
    <w:p w:rsidR="00233F40" w:rsidRPr="00233F40" w:rsidRDefault="00233F40" w:rsidP="00233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>«Охрана окружающей среды» на 2021-2023 годы</w:t>
      </w:r>
    </w:p>
    <w:p w:rsidR="00233F40" w:rsidRPr="00233F40" w:rsidRDefault="00233F40" w:rsidP="0023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F40" w:rsidRPr="00233F40" w:rsidRDefault="00233F40" w:rsidP="00233F40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F40">
        <w:rPr>
          <w:rFonts w:ascii="Times New Roman" w:hAnsi="Times New Roman" w:cs="Times New Roman"/>
          <w:sz w:val="24"/>
          <w:szCs w:val="24"/>
        </w:rPr>
        <w:t>В целях обеспечения защищенности населения и объектов экономики от наводнения и иного негативного воздействия вод, а также охраны, сохранения и восстановления водных объектов до состояния, обеспечивающего экологически благоприятные условия жизни населения муниципального образования «Кутулик»,</w:t>
      </w:r>
      <w:r w:rsidRPr="00233F40">
        <w:rPr>
          <w:rStyle w:val="0pt"/>
          <w:rFonts w:eastAsiaTheme="minorEastAsia"/>
          <w:sz w:val="24"/>
          <w:szCs w:val="24"/>
        </w:rPr>
        <w:t xml:space="preserve"> обеспечения экологического  благополучия населения,  руководствуясь Уставом муниципального образования «Кутулик»,</w:t>
      </w:r>
      <w:proofErr w:type="gramEnd"/>
    </w:p>
    <w:p w:rsidR="00233F40" w:rsidRPr="00233F40" w:rsidRDefault="00233F40" w:rsidP="00233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F40" w:rsidRPr="00233F40" w:rsidRDefault="00233F40" w:rsidP="00233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33F40" w:rsidRPr="00233F40" w:rsidRDefault="00233F40" w:rsidP="00233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F40" w:rsidRPr="00233F40" w:rsidRDefault="00233F40" w:rsidP="00233F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 xml:space="preserve">        1. Утвердить муниципальную программу «Охрана окружающей среды» на 2021-2023 годы (далее - Программа) (приложение).</w:t>
      </w:r>
    </w:p>
    <w:p w:rsidR="00233F40" w:rsidRPr="00233F40" w:rsidRDefault="00233F40" w:rsidP="00233F4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33F40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    2.  </w:t>
      </w:r>
      <w:proofErr w:type="gramStart"/>
      <w:r w:rsidRPr="00233F40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Контроль за</w:t>
      </w:r>
      <w:proofErr w:type="gramEnd"/>
      <w:r w:rsidRPr="00233F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233F40" w:rsidRPr="00233F40" w:rsidRDefault="00233F40" w:rsidP="00233F40">
      <w:pPr>
        <w:spacing w:after="0" w:line="240" w:lineRule="auto"/>
        <w:jc w:val="both"/>
        <w:rPr>
          <w:rStyle w:val="13"/>
          <w:rFonts w:eastAsiaTheme="minorEastAsia"/>
          <w:sz w:val="24"/>
          <w:szCs w:val="24"/>
        </w:rPr>
      </w:pPr>
      <w:r w:rsidRPr="00233F40">
        <w:rPr>
          <w:rStyle w:val="13"/>
          <w:rFonts w:eastAsiaTheme="minorEastAsia"/>
          <w:sz w:val="24"/>
          <w:szCs w:val="24"/>
        </w:rPr>
        <w:t xml:space="preserve">       3. Настоящее постановление подлежит официальному опубликованию в газете «</w:t>
      </w:r>
      <w:proofErr w:type="spellStart"/>
      <w:r w:rsidRPr="00233F40">
        <w:rPr>
          <w:rStyle w:val="13"/>
          <w:rFonts w:eastAsiaTheme="minorEastAsia"/>
          <w:sz w:val="24"/>
          <w:szCs w:val="24"/>
        </w:rPr>
        <w:t>Кутуликский</w:t>
      </w:r>
      <w:proofErr w:type="spellEnd"/>
      <w:r w:rsidRPr="00233F40">
        <w:rPr>
          <w:rStyle w:val="13"/>
          <w:rFonts w:eastAsiaTheme="minorEastAsia"/>
          <w:sz w:val="24"/>
          <w:szCs w:val="24"/>
        </w:rPr>
        <w:t xml:space="preserve">  вестник».</w:t>
      </w:r>
    </w:p>
    <w:p w:rsidR="00233F40" w:rsidRPr="00233F40" w:rsidRDefault="00233F40" w:rsidP="00233F40">
      <w:pPr>
        <w:spacing w:after="0" w:line="240" w:lineRule="auto"/>
        <w:jc w:val="both"/>
        <w:rPr>
          <w:rStyle w:val="13"/>
          <w:rFonts w:eastAsiaTheme="minorEastAsia"/>
          <w:sz w:val="24"/>
          <w:szCs w:val="24"/>
        </w:rPr>
      </w:pPr>
    </w:p>
    <w:p w:rsidR="00233F40" w:rsidRPr="00233F40" w:rsidRDefault="00233F40" w:rsidP="00233F40">
      <w:pPr>
        <w:spacing w:after="0" w:line="240" w:lineRule="auto"/>
        <w:jc w:val="both"/>
        <w:rPr>
          <w:rStyle w:val="13"/>
          <w:rFonts w:eastAsiaTheme="minorEastAsia"/>
          <w:sz w:val="24"/>
          <w:szCs w:val="24"/>
        </w:rPr>
      </w:pPr>
    </w:p>
    <w:p w:rsidR="00233F40" w:rsidRPr="00233F40" w:rsidRDefault="00233F40" w:rsidP="00233F40">
      <w:pPr>
        <w:spacing w:after="0" w:line="240" w:lineRule="auto"/>
        <w:jc w:val="both"/>
        <w:rPr>
          <w:rStyle w:val="13"/>
          <w:rFonts w:eastAsiaTheme="minorEastAsia"/>
          <w:sz w:val="24"/>
          <w:szCs w:val="24"/>
        </w:rPr>
      </w:pPr>
      <w:r w:rsidRPr="00233F40">
        <w:rPr>
          <w:rStyle w:val="13"/>
          <w:rFonts w:eastAsiaTheme="minorEastAsia"/>
          <w:sz w:val="24"/>
          <w:szCs w:val="24"/>
        </w:rPr>
        <w:t xml:space="preserve">Глава </w:t>
      </w:r>
      <w:proofErr w:type="gramStart"/>
      <w:r w:rsidRPr="00233F40">
        <w:rPr>
          <w:rStyle w:val="13"/>
          <w:rFonts w:eastAsiaTheme="minorEastAsia"/>
          <w:sz w:val="24"/>
          <w:szCs w:val="24"/>
        </w:rPr>
        <w:t>муниципального</w:t>
      </w:r>
      <w:proofErr w:type="gramEnd"/>
      <w:r w:rsidRPr="00233F40">
        <w:rPr>
          <w:rStyle w:val="13"/>
          <w:rFonts w:eastAsiaTheme="minorEastAsia"/>
          <w:sz w:val="24"/>
          <w:szCs w:val="24"/>
        </w:rPr>
        <w:t xml:space="preserve"> </w:t>
      </w:r>
    </w:p>
    <w:p w:rsidR="00233F40" w:rsidRPr="00233F40" w:rsidRDefault="00233F40" w:rsidP="00233F40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33F40">
        <w:rPr>
          <w:rStyle w:val="13"/>
          <w:rFonts w:eastAsiaTheme="minorEastAsia"/>
          <w:sz w:val="24"/>
          <w:szCs w:val="24"/>
        </w:rPr>
        <w:t xml:space="preserve">образования «Кутулик»   </w:t>
      </w:r>
      <w:r>
        <w:rPr>
          <w:rStyle w:val="13"/>
          <w:rFonts w:eastAsiaTheme="minorEastAsia"/>
          <w:sz w:val="24"/>
          <w:szCs w:val="24"/>
        </w:rPr>
        <w:t xml:space="preserve">  </w:t>
      </w:r>
      <w:r w:rsidRPr="00233F40">
        <w:rPr>
          <w:rStyle w:val="13"/>
          <w:rFonts w:eastAsiaTheme="minorEastAsia"/>
          <w:sz w:val="24"/>
          <w:szCs w:val="24"/>
        </w:rPr>
        <w:t xml:space="preserve">                                                                                            В.А. </w:t>
      </w:r>
      <w:proofErr w:type="spellStart"/>
      <w:r w:rsidRPr="00233F40">
        <w:rPr>
          <w:rStyle w:val="13"/>
          <w:rFonts w:eastAsiaTheme="minorEastAsia"/>
          <w:sz w:val="24"/>
          <w:szCs w:val="24"/>
        </w:rPr>
        <w:t>Бардаев</w:t>
      </w:r>
      <w:proofErr w:type="spellEnd"/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F40" w:rsidRPr="00233F40" w:rsidRDefault="00233F40" w:rsidP="00233F40">
      <w:pPr>
        <w:pStyle w:val="a3"/>
        <w:tabs>
          <w:tab w:val="clear" w:pos="4153"/>
          <w:tab w:val="center" w:pos="7513"/>
        </w:tabs>
        <w:jc w:val="both"/>
        <w:rPr>
          <w:sz w:val="24"/>
          <w:szCs w:val="24"/>
        </w:rPr>
      </w:pPr>
    </w:p>
    <w:p w:rsidR="00233F40" w:rsidRPr="00233F40" w:rsidRDefault="00233F40" w:rsidP="00233F40">
      <w:pPr>
        <w:pStyle w:val="a3"/>
        <w:tabs>
          <w:tab w:val="clear" w:pos="4153"/>
          <w:tab w:val="center" w:pos="7513"/>
        </w:tabs>
        <w:jc w:val="both"/>
        <w:rPr>
          <w:sz w:val="24"/>
          <w:szCs w:val="24"/>
        </w:rPr>
      </w:pPr>
    </w:p>
    <w:p w:rsidR="00233F40" w:rsidRPr="00233F40" w:rsidRDefault="00233F40" w:rsidP="00E05F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Hlk517941891"/>
      <w:r w:rsidRPr="00233F40">
        <w:rPr>
          <w:rFonts w:ascii="Times New Roman" w:hAnsi="Times New Roman" w:cs="Times New Roman"/>
          <w:bCs/>
          <w:sz w:val="24"/>
          <w:szCs w:val="24"/>
        </w:rPr>
        <w:t>Паспорт муниципальной подпрограммы</w:t>
      </w:r>
    </w:p>
    <w:p w:rsidR="00233F40" w:rsidRPr="00233F40" w:rsidRDefault="00233F40" w:rsidP="0023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75"/>
        <w:gridCol w:w="6770"/>
      </w:tblGrid>
      <w:tr w:rsidR="00233F40" w:rsidRPr="00233F40" w:rsidTr="00233F40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(подпрограммы)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«Охрана окружающей среды»</w:t>
            </w:r>
          </w:p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bCs/>
                <w:sz w:val="24"/>
                <w:szCs w:val="24"/>
              </w:rPr>
              <w:t>на 2018- 2020 годы</w:t>
            </w:r>
          </w:p>
        </w:tc>
      </w:tr>
      <w:tr w:rsidR="00233F40" w:rsidRPr="00233F40" w:rsidTr="00233F40">
        <w:trPr>
          <w:trHeight w:val="1760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акты, регулирующие основание для разработки программы</w:t>
            </w:r>
          </w:p>
          <w:p w:rsidR="00233F40" w:rsidRPr="00233F40" w:rsidRDefault="00233F40" w:rsidP="00233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233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рограммы)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0" w:rsidRPr="00233F40" w:rsidRDefault="00233F40" w:rsidP="00233F40">
            <w:pPr>
              <w:widowControl w:val="0"/>
              <w:numPr>
                <w:ilvl w:val="0"/>
                <w:numId w:val="1"/>
              </w:numPr>
              <w:tabs>
                <w:tab w:val="num" w:pos="4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6 октября 2003 года N  131-ФЗ  "Об общих    принципах    организации    местного самоуправления  в   Российской    Федерации"</w:t>
            </w:r>
          </w:p>
          <w:p w:rsidR="00233F40" w:rsidRPr="00233F40" w:rsidRDefault="00233F40" w:rsidP="00233F40">
            <w:pPr>
              <w:widowControl w:val="0"/>
              <w:numPr>
                <w:ilvl w:val="0"/>
                <w:numId w:val="1"/>
              </w:numPr>
              <w:tabs>
                <w:tab w:val="num" w:pos="4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10.01.2002 г. № 7-ФЗ «Об охране окружающей среды»</w:t>
            </w:r>
          </w:p>
          <w:p w:rsidR="00233F40" w:rsidRPr="00233F40" w:rsidRDefault="00233F40" w:rsidP="00233F4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30 марта 1999 года № 52-ФЗ "О санитарно-эпидемиологическом благополучии населения",</w:t>
            </w:r>
          </w:p>
          <w:p w:rsidR="00233F40" w:rsidRPr="00233F40" w:rsidRDefault="00233F40" w:rsidP="00233F40">
            <w:pPr>
              <w:widowControl w:val="0"/>
              <w:shd w:val="clear" w:color="auto" w:fill="FFFFFF"/>
              <w:tabs>
                <w:tab w:val="num" w:pos="4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F40" w:rsidRPr="00233F40" w:rsidTr="00233F40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«Кутулик»</w:t>
            </w:r>
          </w:p>
        </w:tc>
      </w:tr>
      <w:tr w:rsidR="00233F40" w:rsidRPr="00233F40" w:rsidTr="00233F40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</w:t>
            </w:r>
            <w:r w:rsidRPr="00233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(подпрограммы)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муниципального образования «Кутулик»</w:t>
            </w:r>
          </w:p>
        </w:tc>
      </w:tr>
      <w:tr w:rsidR="00233F40" w:rsidRPr="00233F40" w:rsidTr="00233F40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программы (подп</w:t>
            </w:r>
            <w:r w:rsidRPr="00233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рограммы)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bCs/>
                <w:sz w:val="24"/>
                <w:szCs w:val="24"/>
              </w:rPr>
              <w:t>Цели:</w:t>
            </w:r>
          </w:p>
          <w:p w:rsidR="00233F40" w:rsidRPr="00233F40" w:rsidRDefault="00233F40" w:rsidP="00233F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- обеспечение защищенности населения от наводнения и иного негативного воздействия вод;</w:t>
            </w:r>
          </w:p>
          <w:p w:rsidR="00233F40" w:rsidRPr="00233F40" w:rsidRDefault="00233F40" w:rsidP="00233F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- охрана, сохранение и восстановление водных объектов до        состояния, обеспечивающего экологически благоприятные условия жизни населения;</w:t>
            </w:r>
          </w:p>
          <w:p w:rsidR="00233F40" w:rsidRPr="00233F40" w:rsidRDefault="00233F40" w:rsidP="00233F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- устройство контейнерных площадок для сбора ТКО в населенных пунктах МО;</w:t>
            </w:r>
          </w:p>
          <w:p w:rsidR="00233F40" w:rsidRPr="00233F40" w:rsidRDefault="00233F40" w:rsidP="00233F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населенных пунктов муниципального образования контейнерами для сбора ТКО.</w:t>
            </w:r>
          </w:p>
          <w:p w:rsidR="00233F40" w:rsidRPr="00233F40" w:rsidRDefault="00233F40" w:rsidP="00233F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F40" w:rsidRPr="00233F40" w:rsidTr="00233F40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 (подп</w:t>
            </w:r>
            <w:r w:rsidRPr="00233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рограммы)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2021 - 2023 года</w:t>
            </w:r>
          </w:p>
        </w:tc>
      </w:tr>
      <w:tr w:rsidR="00233F40" w:rsidRPr="00233F40" w:rsidTr="00233F40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/>
              <w:jc w:val="center"/>
              <w:rPr>
                <w:color w:val="000000"/>
              </w:rPr>
            </w:pPr>
            <w:r w:rsidRPr="00233F40">
              <w:rPr>
                <w:color w:val="000000"/>
              </w:rPr>
              <w:t>Капитальный ремонт дамбы пруда в пос. Кутулик.</w:t>
            </w:r>
          </w:p>
          <w:p w:rsidR="00233F40" w:rsidRPr="00233F40" w:rsidRDefault="00233F40" w:rsidP="00233F40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/>
              <w:jc w:val="center"/>
              <w:rPr>
                <w:color w:val="000000"/>
              </w:rPr>
            </w:pPr>
            <w:r w:rsidRPr="00233F40">
              <w:rPr>
                <w:color w:val="000000"/>
              </w:rPr>
              <w:t xml:space="preserve">Углубление русла р. </w:t>
            </w:r>
            <w:proofErr w:type="spellStart"/>
            <w:r w:rsidRPr="00233F40">
              <w:rPr>
                <w:color w:val="000000"/>
              </w:rPr>
              <w:t>Кутуличка</w:t>
            </w:r>
            <w:proofErr w:type="spellEnd"/>
            <w:r w:rsidRPr="00233F40">
              <w:rPr>
                <w:color w:val="000000"/>
              </w:rPr>
              <w:t>.</w:t>
            </w:r>
          </w:p>
          <w:p w:rsidR="00233F40" w:rsidRPr="00233F40" w:rsidRDefault="00233F40" w:rsidP="00233F40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/>
              <w:jc w:val="center"/>
              <w:rPr>
                <w:color w:val="000000"/>
              </w:rPr>
            </w:pPr>
            <w:r w:rsidRPr="00233F40">
              <w:rPr>
                <w:color w:val="000000"/>
              </w:rPr>
              <w:t>Устройство контейнерных площадок в населенных пунктах муниципального образования, оборудованных контейнерами.</w:t>
            </w:r>
          </w:p>
          <w:p w:rsidR="00233F40" w:rsidRPr="00233F40" w:rsidRDefault="00233F40" w:rsidP="00233F40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/>
              <w:jc w:val="center"/>
              <w:rPr>
                <w:color w:val="000000"/>
              </w:rPr>
            </w:pPr>
            <w:r w:rsidRPr="00233F40">
              <w:rPr>
                <w:color w:val="000000"/>
              </w:rPr>
              <w:t>Публикация в СМИ</w:t>
            </w:r>
          </w:p>
        </w:tc>
      </w:tr>
      <w:tr w:rsidR="00233F40" w:rsidRPr="00233F40" w:rsidTr="00233F40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 (подпрограммы)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0" w:rsidRPr="00233F40" w:rsidRDefault="00233F40" w:rsidP="00233F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«Кутулик».</w:t>
            </w:r>
          </w:p>
          <w:p w:rsidR="00233F40" w:rsidRPr="00233F40" w:rsidRDefault="00233F40" w:rsidP="00233F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F40" w:rsidRPr="00233F40" w:rsidTr="00233F40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Pr="00233F40">
              <w:rPr>
                <w:rFonts w:ascii="Times New Roman" w:hAnsi="Times New Roman" w:cs="Times New Roman"/>
                <w:bCs/>
                <w:sz w:val="24"/>
                <w:szCs w:val="24"/>
              </w:rPr>
              <w:t>101 561,1</w:t>
            </w: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тыс. руб., в т.ч. по годам:</w:t>
            </w:r>
          </w:p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Pr="00233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2 461,162 </w:t>
            </w: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2022 г. – 99 000,00 тыс. руб.,</w:t>
            </w:r>
          </w:p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2023 г. – 100,00 тыс. руб.,</w:t>
            </w:r>
          </w:p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Из бюджета поселения всего 5 172,372 тыс. руб., в т.ч. по годам:</w:t>
            </w:r>
          </w:p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2021 г. –  122,352 тыс. руб.</w:t>
            </w:r>
          </w:p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2022 г. –  4 950,00 тыс. руб.</w:t>
            </w:r>
          </w:p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2023 г. –  100,00 тыс. руб.</w:t>
            </w:r>
          </w:p>
          <w:p w:rsidR="00233F40" w:rsidRPr="00233F40" w:rsidRDefault="00233F40" w:rsidP="00233F40">
            <w:pPr>
              <w:widowControl w:val="0"/>
              <w:tabs>
                <w:tab w:val="left" w:pos="4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33F40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 внебюджетное финансирование.</w:t>
            </w:r>
          </w:p>
        </w:tc>
      </w:tr>
      <w:tr w:rsidR="00233F40" w:rsidRPr="00233F40" w:rsidTr="00233F40"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0" w:rsidRPr="00233F40" w:rsidRDefault="00233F40" w:rsidP="00233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Основными целевыми индикаторами программы являются:</w:t>
            </w:r>
          </w:p>
          <w:p w:rsidR="00233F40" w:rsidRPr="00233F40" w:rsidRDefault="00233F40" w:rsidP="00233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отремонтированного берегового укрепления – 0,1 км;</w:t>
            </w:r>
          </w:p>
          <w:p w:rsidR="00233F40" w:rsidRPr="00233F40" w:rsidRDefault="00233F40" w:rsidP="00233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гидротехнических сооружений, приведенных    в безопасное техническое состояние, - 1 единицы;</w:t>
            </w:r>
          </w:p>
          <w:p w:rsidR="00233F40" w:rsidRPr="00233F40" w:rsidRDefault="00233F40" w:rsidP="00233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населенных пунктов муниципального образования контейнерными площадками, оборудованными контейнерами – 21</w:t>
            </w:r>
          </w:p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40" w:rsidRPr="00233F40" w:rsidTr="00233F40">
        <w:trPr>
          <w:trHeight w:val="1408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(подпрограммы)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Повышение защищенности населения и объектов экономики от наводнений и другого негативного воздействия вод;</w:t>
            </w:r>
          </w:p>
          <w:p w:rsidR="00233F40" w:rsidRPr="00233F40" w:rsidRDefault="00233F40" w:rsidP="00233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отремонтированного берегового укрепления – 0,1 километра;</w:t>
            </w:r>
          </w:p>
          <w:p w:rsidR="00233F40" w:rsidRPr="00233F40" w:rsidRDefault="00233F40" w:rsidP="00233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Количество гидротехнических сооружений,</w:t>
            </w:r>
          </w:p>
          <w:p w:rsidR="00233F40" w:rsidRPr="00233F40" w:rsidRDefault="00233F40" w:rsidP="00233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приведенных</w:t>
            </w:r>
            <w:proofErr w:type="gramEnd"/>
            <w:r w:rsidRPr="00233F40">
              <w:rPr>
                <w:rFonts w:ascii="Times New Roman" w:hAnsi="Times New Roman" w:cs="Times New Roman"/>
                <w:sz w:val="24"/>
                <w:szCs w:val="24"/>
              </w:rPr>
              <w:t xml:space="preserve"> в безопасное техническое состояние, - 1 единицы;</w:t>
            </w:r>
          </w:p>
          <w:p w:rsidR="00233F40" w:rsidRPr="00233F40" w:rsidRDefault="00233F40" w:rsidP="00233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населенных пунктов муниципального образования контейнерными площадками, оборудованными контейнерами – 21.</w:t>
            </w:r>
          </w:p>
        </w:tc>
      </w:tr>
      <w:tr w:rsidR="00233F40" w:rsidRPr="00233F40" w:rsidTr="00233F40">
        <w:trPr>
          <w:trHeight w:val="330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33F4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(подпрограммы)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0" w:rsidRPr="00233F40" w:rsidRDefault="00233F40" w:rsidP="00233F4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Общее руководство, координацию и </w:t>
            </w:r>
            <w:proofErr w:type="gramStart"/>
            <w:r w:rsidRPr="00233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233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ходом реализации подпрограммы осуществляет администрация муниципального образования «Кутулик».</w:t>
            </w:r>
          </w:p>
          <w:p w:rsidR="00233F40" w:rsidRPr="00233F40" w:rsidRDefault="00233F40" w:rsidP="00233F4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выполнения мероприятий подпрограммы могут создаваться комиссии и рабочие группы.</w:t>
            </w:r>
          </w:p>
          <w:p w:rsidR="00233F40" w:rsidRPr="00233F40" w:rsidRDefault="00233F40" w:rsidP="00233F40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3F40" w:rsidRDefault="00233F40" w:rsidP="00233F40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center"/>
        <w:rPr>
          <w:bCs/>
        </w:rPr>
      </w:pPr>
      <w:r w:rsidRPr="00233F40">
        <w:rPr>
          <w:bCs/>
        </w:rPr>
        <w:t xml:space="preserve">Содержание проблемы и обоснование необходимости </w:t>
      </w:r>
    </w:p>
    <w:p w:rsidR="00233F40" w:rsidRPr="00233F40" w:rsidRDefault="00233F40" w:rsidP="00233F40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Cs/>
        </w:rPr>
      </w:pPr>
      <w:r w:rsidRPr="00233F40">
        <w:rPr>
          <w:bCs/>
        </w:rPr>
        <w:t>ее решения программными методами.</w:t>
      </w:r>
    </w:p>
    <w:p w:rsidR="00233F40" w:rsidRPr="00233F40" w:rsidRDefault="00233F40" w:rsidP="00233F40">
      <w:pPr>
        <w:pStyle w:val="a5"/>
        <w:widowControl w:val="0"/>
        <w:autoSpaceDE w:val="0"/>
        <w:autoSpaceDN w:val="0"/>
        <w:adjustRightInd w:val="0"/>
        <w:ind w:left="0"/>
        <w:rPr>
          <w:bCs/>
        </w:rPr>
      </w:pP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F40">
        <w:rPr>
          <w:rFonts w:ascii="Times New Roman" w:hAnsi="Times New Roman" w:cs="Times New Roman"/>
          <w:bCs/>
          <w:sz w:val="24"/>
          <w:szCs w:val="24"/>
        </w:rPr>
        <w:t>В современных условиях окружающая среда испытывает огромную антропогенную нагрузку.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F40">
        <w:rPr>
          <w:rFonts w:ascii="Times New Roman" w:hAnsi="Times New Roman" w:cs="Times New Roman"/>
          <w:bCs/>
          <w:sz w:val="24"/>
          <w:szCs w:val="24"/>
        </w:rPr>
        <w:t>Право на благоприятную окружающую среду есть у каждого человека. Возможность дышать чистым воздухом, потреблять чистую воду и продукты, находиться в благоприятном природном и санитарно-гигиеническом окружении - естественные факторы жизни.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233F40">
        <w:rPr>
          <w:rFonts w:ascii="Times New Roman" w:hAnsi="Times New Roman" w:cs="Times New Roman"/>
          <w:bCs/>
          <w:sz w:val="24"/>
          <w:szCs w:val="24"/>
        </w:rPr>
        <w:t xml:space="preserve">Изменение экологической ситуации в результате развития промышленности, транспорта, других сфер жизнедеятельности человека, заставляют не только задуматься об этом, но и активно действовать, чтобы сохранить благоприятное природное окружение для потомков. 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233F40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Степень экологической напряженности в поселении повышенная.  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233F40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Основные источники загрязнения окружающей среды в районе являются промышленные предприятия, сельскохозяйственное производство, жилищно-коммунальное хозяйство, автотранспорт, отходы жизнедеятельности населения.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F40">
        <w:rPr>
          <w:rFonts w:ascii="Times New Roman" w:hAnsi="Times New Roman" w:cs="Times New Roman"/>
          <w:sz w:val="24"/>
          <w:szCs w:val="24"/>
        </w:rPr>
        <w:t>Защита населенных пунктов от негативного воздействия паводковых вод и обеспечение безопасности гидротехнических сооружений является неотъемлемой частью государственной политики Российской Федерации в области использования, восстановления и охраны водных объектов, направленной на создание правовых, организационных и материальных условий для реализации требования статьи 9 Конституции Российской Федерации об использовании и охране водных ресурсов как основы жизни и деятельности народов, проживающих на ее территории.</w:t>
      </w:r>
      <w:proofErr w:type="gramEnd"/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 xml:space="preserve">В этой связи основными направлениями в области использования и охраны водных объектов на территории МО «Кутулик» </w:t>
      </w:r>
      <w:proofErr w:type="gramStart"/>
      <w:r w:rsidRPr="00233F40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233F40">
        <w:rPr>
          <w:rFonts w:ascii="Times New Roman" w:hAnsi="Times New Roman" w:cs="Times New Roman"/>
          <w:sz w:val="24"/>
          <w:szCs w:val="24"/>
        </w:rPr>
        <w:t xml:space="preserve"> осуществление мер по рациональному использованию, охране и восстановлению водных объектов; обеспечение жизнедеятельности населения и функционирования объектов экономики на территориях, подверженных наводнениям и подтоплениям, а также другим видам негативного воздействия вод. Особого внимания требуют защита населенных пунктов от негативного воздействия паводковых вод и обеспечение безопасности гидротехнических сооружений, поскольку экономическая и экологическая безопасность района находится в непосредственной зависимости от режима и состояния рек и гидротехнических сооружений, расположенных на них.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 xml:space="preserve">На территории МО «Кутулик» расположено 1 озеро, протекает 1 ручей. 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>Ежегодно возрастает антропогенная нагрузка на водные объекты. В связи с этим необходима реализация мер, направленных на предотвращение загрязнения и засорения водных объектов, их экологическую реабилитацию, своевременное выявление и прогнозирование негативных процессов.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 xml:space="preserve">Эффективное решение проблем водохозяйственного комплекса возможно с </w:t>
      </w:r>
      <w:r w:rsidRPr="00233F40">
        <w:rPr>
          <w:rFonts w:ascii="Times New Roman" w:hAnsi="Times New Roman" w:cs="Times New Roman"/>
          <w:sz w:val="24"/>
          <w:szCs w:val="24"/>
        </w:rPr>
        <w:lastRenderedPageBreak/>
        <w:t>применением программно-целевого метода - комплексного и системного подхода, обеспечивающего взаимосвязь научного обоснования приоритетных мероприятий, их проектирования и реализации, а также мониторинг ситуации и достигнутых результатов.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>Разработка настоящей программы вызвана необходимостью безотлагательного решения ряда проблем, связанных с состоянием водных объектов.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 xml:space="preserve">Кроме того, в населенных пунктах муниципального образования остро стоит проблема обеспеченности контейнерными площадками, оборудованными контейнерами, отвечающими требованиям САНПИН. 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F40" w:rsidRPr="00233F40" w:rsidRDefault="00233F40" w:rsidP="00233F4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>Раздел 2. Основные цели и задачи подпрограммы, сроки и этапы ее реализации.</w:t>
      </w:r>
    </w:p>
    <w:p w:rsidR="00233F40" w:rsidRPr="00233F40" w:rsidRDefault="00233F40" w:rsidP="00233F40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 xml:space="preserve">Целью программы является обеспечение защищенности населения и объектов экономики от наводнения и иного негативного воздействия вод, а также охрана, сохранение и восстановление водных объектов до состояния, обеспечивающего экологически благоприятные условия жизни населения поселка Кутулик, а также обеспечение населенных пунктов МО контейнерными площадками, оборудованными контейнерами.  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>Для обеспечения защищенности населения и объектов экономики от наводнения и иного негативного воздействия вод, будут решены следующие задачи: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>обеспечение защищенности населения и объектов экономики от негативного воздействия вод сооружениями инженерной защиты;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 xml:space="preserve">обеспечение экологической защищенности населения путем обустройства контейнерных площадок, оборудованных контейнерами, отвечающими требованиям САНПИН.  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>В рамках охраны, сохранения и восстановления водных объектов до состояния, обеспечивающего экологически благоприятные условия жизни населения, будут решены следующие задачи: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>- охрана водных объектов;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>- восстановление и экологическая реабилитация водных объектов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F40" w:rsidRPr="00233F40" w:rsidRDefault="00233F40" w:rsidP="00233F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>Сроки реализации муниципальной подпрограммы</w:t>
      </w:r>
    </w:p>
    <w:p w:rsidR="00233F40" w:rsidRPr="00233F40" w:rsidRDefault="00233F40" w:rsidP="00233F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3F40" w:rsidRPr="00233F40" w:rsidRDefault="00233F40" w:rsidP="00233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>Реализация программных мероприятий рассчитана на 2021-2023 годы.</w:t>
      </w:r>
    </w:p>
    <w:p w:rsidR="00233F40" w:rsidRPr="00233F40" w:rsidRDefault="00233F40" w:rsidP="00233F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3F40" w:rsidRPr="00233F40" w:rsidRDefault="00233F40" w:rsidP="00233F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>Раздел 3. Перечень подпрограммных мероприятий.</w:t>
      </w:r>
    </w:p>
    <w:p w:rsidR="00233F40" w:rsidRPr="00233F40" w:rsidRDefault="00233F40" w:rsidP="00233F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233F40">
        <w:rPr>
          <w:rFonts w:ascii="Times New Roman" w:hAnsi="Times New Roman" w:cs="Times New Roman"/>
          <w:b/>
        </w:rPr>
        <w:tab/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134"/>
        <w:gridCol w:w="1134"/>
        <w:gridCol w:w="27"/>
        <w:gridCol w:w="1276"/>
        <w:gridCol w:w="1277"/>
        <w:gridCol w:w="1276"/>
        <w:gridCol w:w="1417"/>
      </w:tblGrid>
      <w:tr w:rsidR="00233F40" w:rsidRPr="00233F40" w:rsidTr="00233F40">
        <w:trPr>
          <w:trHeight w:val="3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Объемы финансирования,</w:t>
            </w:r>
          </w:p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Ответствен-</w:t>
            </w:r>
          </w:p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ный</w:t>
            </w:r>
            <w:proofErr w:type="spellEnd"/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исполнитель </w:t>
            </w:r>
            <w:proofErr w:type="gramStart"/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программных</w:t>
            </w:r>
            <w:proofErr w:type="gramEnd"/>
          </w:p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мероприятий</w:t>
            </w:r>
          </w:p>
        </w:tc>
      </w:tr>
      <w:tr w:rsidR="00233F40" w:rsidRPr="00233F40" w:rsidTr="00233F40">
        <w:trPr>
          <w:trHeight w:val="2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3F40" w:rsidRPr="00233F40" w:rsidTr="00233F40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233F40" w:rsidRPr="00233F40" w:rsidTr="00233F40">
        <w:trPr>
          <w:trHeight w:val="13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«Капитальный ремонт дамбы пос. Кутулик»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ОБ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94 050,00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МО «Кутулик»</w:t>
            </w:r>
          </w:p>
        </w:tc>
      </w:tr>
      <w:tr w:rsidR="00233F40" w:rsidRPr="00233F40" w:rsidTr="00233F40">
        <w:trPr>
          <w:trHeight w:val="13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4 950,0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3F40" w:rsidRPr="00233F40" w:rsidTr="00233F40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Углубление русла р. </w:t>
            </w:r>
            <w:proofErr w:type="spellStart"/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Кутуличка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3F40" w:rsidRPr="00233F40" w:rsidTr="00233F40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Публикации в СМИ на тему охраны окружающей среды и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3F40" w:rsidRPr="00233F40" w:rsidTr="00233F40">
        <w:trPr>
          <w:trHeight w:val="2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2 338,810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2461, 162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3F40" w:rsidRPr="00233F40" w:rsidTr="00233F40">
        <w:trPr>
          <w:trHeight w:val="2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122,352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3F40" w:rsidRPr="00233F40" w:rsidTr="00233F40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направлению: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2 461,162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101 561,16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33F40" w:rsidRPr="00233F40" w:rsidRDefault="00233F40" w:rsidP="0023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3F40" w:rsidRPr="00233F40" w:rsidRDefault="00233F40" w:rsidP="0023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>Раздел 4.  Обоснование ресурсного обеспечения подпрограммы.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60"/>
        <w:gridCol w:w="1574"/>
        <w:gridCol w:w="1844"/>
        <w:gridCol w:w="1276"/>
        <w:gridCol w:w="1134"/>
        <w:gridCol w:w="1134"/>
        <w:gridCol w:w="1276"/>
      </w:tblGrid>
      <w:tr w:rsidR="00233F40" w:rsidRPr="00233F40" w:rsidTr="00233F40">
        <w:trPr>
          <w:trHeight w:val="6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Наименование  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Источники    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</w:t>
            </w:r>
          </w:p>
        </w:tc>
      </w:tr>
      <w:tr w:rsidR="00233F40" w:rsidRPr="00233F40" w:rsidTr="00233F40">
        <w:trPr>
          <w:trHeight w:val="641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33F40" w:rsidRPr="00233F40" w:rsidTr="00233F40">
        <w:trPr>
          <w:trHeight w:val="2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33F40" w:rsidRPr="00233F40" w:rsidTr="00233F40">
        <w:trPr>
          <w:trHeight w:val="1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233F4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программа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40" w:rsidRPr="00233F40" w:rsidRDefault="00233F40" w:rsidP="00233F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«Охрана окружающей среды» </w:t>
            </w:r>
          </w:p>
          <w:p w:rsidR="00233F40" w:rsidRPr="00233F40" w:rsidRDefault="00233F40" w:rsidP="00233F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2 461,162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99000,00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101 561,1</w:t>
            </w:r>
          </w:p>
        </w:tc>
      </w:tr>
      <w:tr w:rsidR="00233F40" w:rsidRPr="00233F40" w:rsidTr="00233F40">
        <w:trPr>
          <w:trHeight w:val="22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2 338,81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94 050,00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bCs/>
                <w:sz w:val="20"/>
                <w:szCs w:val="20"/>
              </w:rPr>
              <w:t>96 388,81</w:t>
            </w:r>
          </w:p>
        </w:tc>
      </w:tr>
      <w:tr w:rsidR="00233F40" w:rsidRPr="00233F40" w:rsidTr="00233F40">
        <w:trPr>
          <w:trHeight w:val="24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бюджет 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122,352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4 950,00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F40" w:rsidRPr="00233F40" w:rsidRDefault="00233F40" w:rsidP="00233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40">
              <w:rPr>
                <w:rFonts w:ascii="Times New Roman" w:hAnsi="Times New Roman" w:cs="Times New Roman"/>
                <w:sz w:val="20"/>
                <w:szCs w:val="20"/>
              </w:rPr>
              <w:t>5 172,352</w:t>
            </w:r>
          </w:p>
        </w:tc>
      </w:tr>
    </w:tbl>
    <w:p w:rsidR="00233F40" w:rsidRPr="00233F40" w:rsidRDefault="00233F40" w:rsidP="00233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40" w:rsidRPr="00233F40" w:rsidRDefault="00233F40" w:rsidP="00233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 xml:space="preserve">Финансирование отдельных мероприятий подпрограммы может осуществляться также на условиях долевого финансирования за счет средств, предусмотренных </w:t>
      </w:r>
      <w:proofErr w:type="gramStart"/>
      <w:r w:rsidRPr="00233F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3F40">
        <w:rPr>
          <w:rFonts w:ascii="Times New Roman" w:hAnsi="Times New Roman" w:cs="Times New Roman"/>
          <w:sz w:val="24"/>
          <w:szCs w:val="24"/>
        </w:rPr>
        <w:t>:</w:t>
      </w:r>
    </w:p>
    <w:p w:rsidR="00233F40" w:rsidRPr="00233F40" w:rsidRDefault="00233F40" w:rsidP="00233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 xml:space="preserve">- государственной программе Иркутской области "Охрана окружающей среды» на 2014 - 2020 годы", утвержденной постановлением Правительства Иркутской области от 24 октября 2013 года № 444-пп; </w:t>
      </w:r>
    </w:p>
    <w:p w:rsidR="00233F40" w:rsidRPr="00233F40" w:rsidRDefault="00233F40" w:rsidP="00233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 xml:space="preserve">- из внебюджетных источников (средства предприятий, организаций, учреждений), возможно долевое финансирование отдельных мероприятий Программы, имеющих государственную поддержку, и мероприятий, реализация которых является компетенцией </w:t>
      </w:r>
      <w:proofErr w:type="spellStart"/>
      <w:r w:rsidRPr="00233F40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233F40">
        <w:rPr>
          <w:rFonts w:ascii="Times New Roman" w:hAnsi="Times New Roman" w:cs="Times New Roman"/>
          <w:sz w:val="24"/>
          <w:szCs w:val="24"/>
        </w:rPr>
        <w:t>.</w:t>
      </w:r>
    </w:p>
    <w:p w:rsidR="00233F40" w:rsidRPr="00233F40" w:rsidRDefault="00233F40" w:rsidP="00233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F40" w:rsidRPr="00233F40" w:rsidRDefault="00233F40" w:rsidP="00233F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F40">
        <w:rPr>
          <w:rFonts w:ascii="Times New Roman" w:hAnsi="Times New Roman" w:cs="Times New Roman"/>
          <w:bCs/>
          <w:color w:val="000000"/>
          <w:sz w:val="24"/>
          <w:szCs w:val="24"/>
        </w:rPr>
        <w:t>Раздел 5. Механизм реализации подпрограммы и координация подпрограммных мероприятий.</w:t>
      </w:r>
    </w:p>
    <w:p w:rsidR="00233F40" w:rsidRPr="00233F40" w:rsidRDefault="00233F40" w:rsidP="00233F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3F40" w:rsidRPr="00233F40" w:rsidRDefault="00233F40" w:rsidP="00233F40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реализацией подпрограммы в целом осуществляется администратором Программы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администрацией МО «Кутулик».</w:t>
      </w:r>
    </w:p>
    <w:p w:rsidR="00233F40" w:rsidRPr="00233F40" w:rsidRDefault="00233F40" w:rsidP="00233F40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Администратор подпрограммы несет ответственность за реализацию подпрограммы, осуществляет координацию деятельности исполнителей подпрограммы по реализации программных мероприятий, а также по целевому и эффективному расходованию бюджетных средств, разрабатывает в пределах своей компетенции правовые акты, необходимые для реализации подпрограммы.</w:t>
      </w:r>
    </w:p>
    <w:p w:rsidR="00233F40" w:rsidRPr="00233F40" w:rsidRDefault="00233F40" w:rsidP="00233F40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Исполнители подпрограммы:</w:t>
      </w:r>
    </w:p>
    <w:p w:rsidR="00233F40" w:rsidRPr="00233F40" w:rsidRDefault="00233F40" w:rsidP="00233F40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1) участвуют в обсуждении вопросов, связанных с реализацией и финансированием подпрограммы;</w:t>
      </w:r>
    </w:p>
    <w:p w:rsidR="00233F40" w:rsidRPr="00233F40" w:rsidRDefault="00233F40" w:rsidP="00233F40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подпрограммы;</w:t>
      </w:r>
    </w:p>
    <w:p w:rsidR="00233F40" w:rsidRPr="00233F40" w:rsidRDefault="00233F40" w:rsidP="00233F40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 готовят ежегодно в установленном порядке предложения по уточнению перечня мероприятий подпрограммы на очередной финансовый год, предложения по реализации подпрограммы, уточняют расходы по мероприятиям подпрограммы;</w:t>
      </w:r>
    </w:p>
    <w:p w:rsidR="00233F40" w:rsidRPr="00233F40" w:rsidRDefault="00233F40" w:rsidP="00233F40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 организуют размещение в электронном виде информации о ходе и результатах реализации подпрограммы;</w:t>
      </w:r>
    </w:p>
    <w:p w:rsidR="00233F40" w:rsidRPr="00233F40" w:rsidRDefault="00233F40" w:rsidP="00233F40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 осуществляют иные полномочия, установленные действующим законодательством.</w:t>
      </w:r>
    </w:p>
    <w:p w:rsidR="00233F40" w:rsidRPr="00233F40" w:rsidRDefault="00233F40" w:rsidP="00233F40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мероприятий подпрограммы осуществляется в соответствии с действующим законодательством.</w:t>
      </w:r>
    </w:p>
    <w:p w:rsidR="00233F40" w:rsidRPr="00233F40" w:rsidRDefault="00233F40" w:rsidP="00233F40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результатов выполнения подпрограммы показателям социально-экономической эффективности, администрация муниципального образования в установленном порядке вносит предложения о корректировке подпрограммы либо о досрочном прекращении реализации подпрограммы.</w:t>
      </w:r>
    </w:p>
    <w:p w:rsidR="00233F40" w:rsidRPr="00233F40" w:rsidRDefault="00233F40" w:rsidP="00233F40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подпрограммы, являются: прекращение финансирования подпрограммы, изменение законодательства, форс-мажорные обстоятельства.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Мероприятиями по минимизации негативного влияния внешних факторов могут быть: привлечение в установленном порядке дополнительных источников финансирования, принятие соответствующих правовых актов муниципального образования при изменении законодательства и т.д.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 xml:space="preserve">Раздел 6. Организация управления программой и </w:t>
      </w:r>
      <w:proofErr w:type="gramStart"/>
      <w:r w:rsidRPr="00233F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3F40">
        <w:rPr>
          <w:rFonts w:ascii="Times New Roman" w:hAnsi="Times New Roman" w:cs="Times New Roman"/>
          <w:sz w:val="24"/>
          <w:szCs w:val="24"/>
        </w:rPr>
        <w:t xml:space="preserve"> ходом ее реализации.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F40" w:rsidRPr="00233F40" w:rsidRDefault="00233F40" w:rsidP="0023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bCs/>
          <w:sz w:val="24"/>
          <w:szCs w:val="24"/>
        </w:rPr>
        <w:t xml:space="preserve">Отчет о проделанной   работе   и обобщенную   информацию   о ходе   и результатах   выполнения   мероприятий Программы готовит   администрация МО «Кутулик» ежегодно до 1 апреля года следующего </w:t>
      </w:r>
      <w:proofErr w:type="gramStart"/>
      <w:r w:rsidRPr="00233F40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233F40">
        <w:rPr>
          <w:rFonts w:ascii="Times New Roman" w:hAnsi="Times New Roman" w:cs="Times New Roman"/>
          <w:bCs/>
          <w:sz w:val="24"/>
          <w:szCs w:val="24"/>
        </w:rPr>
        <w:t xml:space="preserve"> отчетным.</w:t>
      </w:r>
    </w:p>
    <w:p w:rsidR="00233F40" w:rsidRPr="00233F40" w:rsidRDefault="00233F40" w:rsidP="0023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F40">
        <w:rPr>
          <w:rFonts w:ascii="Times New Roman" w:hAnsi="Times New Roman" w:cs="Times New Roman"/>
          <w:bCs/>
          <w:sz w:val="24"/>
          <w:szCs w:val="24"/>
        </w:rPr>
        <w:t xml:space="preserve">Подготовка итоговой информации по выполнению подпрограммы в целом осуществляется до 1 апреля года следующим </w:t>
      </w:r>
      <w:proofErr w:type="gramStart"/>
      <w:r w:rsidRPr="00233F40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233F40">
        <w:rPr>
          <w:rFonts w:ascii="Times New Roman" w:hAnsi="Times New Roman" w:cs="Times New Roman"/>
          <w:bCs/>
          <w:sz w:val="24"/>
          <w:szCs w:val="24"/>
        </w:rPr>
        <w:t xml:space="preserve"> отчетным. Отчет о реализации мероприятий подпрограммы принимается на Думе МО «Кутулик» по итогам финансового года.</w:t>
      </w:r>
    </w:p>
    <w:p w:rsidR="00233F40" w:rsidRPr="00233F40" w:rsidRDefault="00233F40" w:rsidP="0023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F40">
        <w:rPr>
          <w:rFonts w:ascii="Times New Roman" w:hAnsi="Times New Roman" w:cs="Times New Roman"/>
          <w:bCs/>
          <w:sz w:val="24"/>
          <w:szCs w:val="24"/>
        </w:rPr>
        <w:t>Заказчик программы с учетом выделенных на реализацию подпрограммы финансовых средств ежегодно уточняет целевые   показатели и затраты по программным мероприятиям, механизм реализации и состав исполнителей.</w:t>
      </w:r>
    </w:p>
    <w:p w:rsidR="00233F40" w:rsidRPr="00233F40" w:rsidRDefault="00233F40" w:rsidP="00233F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F40">
        <w:rPr>
          <w:rFonts w:ascii="Times New Roman" w:hAnsi="Times New Roman" w:cs="Times New Roman"/>
          <w:bCs/>
          <w:sz w:val="24"/>
          <w:szCs w:val="24"/>
        </w:rPr>
        <w:t>Исполнитель мероприятий подпрограммы несут ответственность   за   их   качественное и своевременное выполнение, рациональное использование финансовых средств и ресурсов выделенных на реализацию программы. </w:t>
      </w:r>
    </w:p>
    <w:p w:rsidR="00233F40" w:rsidRPr="00233F40" w:rsidRDefault="00233F40" w:rsidP="00233F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3F40" w:rsidRPr="00233F40" w:rsidRDefault="00233F40" w:rsidP="00233F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F40">
        <w:rPr>
          <w:rFonts w:ascii="Times New Roman" w:hAnsi="Times New Roman" w:cs="Times New Roman"/>
          <w:bCs/>
          <w:color w:val="000000"/>
          <w:sz w:val="24"/>
          <w:szCs w:val="24"/>
        </w:rPr>
        <w:t>Раздел 7. Оценка эффективности подпрограммы.</w:t>
      </w:r>
    </w:p>
    <w:p w:rsidR="00233F40" w:rsidRPr="00233F40" w:rsidRDefault="00233F40" w:rsidP="00233F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40" w:rsidRPr="00233F40" w:rsidRDefault="00233F40" w:rsidP="00233F4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Социально-экономическая эффективность Программы характеризуется улучшением экологической обстановки и условий проживания населения на территории района, обеспечением благоприятных условий для жизни будущих поколений. Метод оценки социально-экономического эффекта – по ожидаемым результатам.</w:t>
      </w:r>
    </w:p>
    <w:p w:rsidR="00233F40" w:rsidRPr="00233F40" w:rsidRDefault="00233F40" w:rsidP="00233F4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Значения показателей эффективности по годам реализации Программы приведено в таблице:</w:t>
      </w:r>
    </w:p>
    <w:p w:rsidR="00233F40" w:rsidRPr="00233F40" w:rsidRDefault="00233F40" w:rsidP="00233F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4072"/>
        <w:gridCol w:w="1603"/>
        <w:gridCol w:w="1604"/>
        <w:gridCol w:w="1604"/>
      </w:tblGrid>
      <w:tr w:rsidR="00233F40" w:rsidRPr="00233F40" w:rsidTr="00233F40">
        <w:trPr>
          <w:trHeight w:val="16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эффективности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Количественные значения показателей эффективности по годам</w:t>
            </w:r>
          </w:p>
        </w:tc>
      </w:tr>
      <w:tr w:rsidR="00233F40" w:rsidRPr="00233F40" w:rsidTr="00233F40">
        <w:trPr>
          <w:trHeight w:val="154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33F40" w:rsidRPr="00233F40" w:rsidTr="00233F40">
        <w:trPr>
          <w:trHeight w:val="85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0" w:rsidRPr="00233F40" w:rsidRDefault="00233F40" w:rsidP="00233F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F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гидротехнических сооружений, приведенных в безопасное техническое        </w:t>
            </w:r>
            <w:r w:rsidRPr="00233F40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состояние ежегодно)</w:t>
            </w:r>
            <w:proofErr w:type="gramEnd"/>
          </w:p>
          <w:p w:rsidR="00233F40" w:rsidRPr="00233F40" w:rsidRDefault="00233F40" w:rsidP="0023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40" w:rsidRPr="00233F40" w:rsidTr="00233F40">
        <w:trPr>
          <w:trHeight w:val="48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опубликованных материалов в СМИ на тему охраны окружающей среды (ед.)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F40" w:rsidRPr="00233F40" w:rsidTr="00233F40">
        <w:trPr>
          <w:trHeight w:val="48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контейнерных площадок (ед.)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3F40" w:rsidRPr="00233F40" w:rsidTr="00233F40">
        <w:trPr>
          <w:trHeight w:val="48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(ед.)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F40" w:rsidRPr="00233F40" w:rsidRDefault="00233F40" w:rsidP="0023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F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1"/>
    </w:tbl>
    <w:p w:rsidR="00233F40" w:rsidRPr="00233F40" w:rsidRDefault="00233F40" w:rsidP="00233F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33F40" w:rsidRPr="00233F40" w:rsidRDefault="00233F40" w:rsidP="00233F4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33F40" w:rsidRPr="00233F40" w:rsidRDefault="00233F40" w:rsidP="00233F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3F40" w:rsidRPr="00233F40" w:rsidRDefault="00233F40" w:rsidP="00233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AD2" w:rsidRPr="00233F40" w:rsidRDefault="00233F40" w:rsidP="00233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F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4AD2" w:rsidRPr="0023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E0F83"/>
    <w:multiLevelType w:val="hybridMultilevel"/>
    <w:tmpl w:val="DC400F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B5ED4"/>
    <w:multiLevelType w:val="hybridMultilevel"/>
    <w:tmpl w:val="188635BC"/>
    <w:lvl w:ilvl="0" w:tplc="589CE8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385546"/>
    <w:multiLevelType w:val="hybridMultilevel"/>
    <w:tmpl w:val="337C8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F40"/>
    <w:rsid w:val="000F39E4"/>
    <w:rsid w:val="00233F40"/>
    <w:rsid w:val="00474AD2"/>
    <w:rsid w:val="00E0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4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F4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11"/>
    <w:uiPriority w:val="99"/>
    <w:semiHidden/>
    <w:unhideWhenUsed/>
    <w:rsid w:val="00233F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33F40"/>
  </w:style>
  <w:style w:type="paragraph" w:styleId="a5">
    <w:name w:val="List Paragraph"/>
    <w:basedOn w:val="a"/>
    <w:uiPriority w:val="34"/>
    <w:qFormat/>
    <w:rsid w:val="00233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33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233F40"/>
    <w:rPr>
      <w:rFonts w:ascii="Times New Roman" w:eastAsia="Times New Roman" w:hAnsi="Times New Roman" w:cs="Times New Roman"/>
      <w:sz w:val="20"/>
      <w:szCs w:val="20"/>
    </w:rPr>
  </w:style>
  <w:style w:type="character" w:customStyle="1" w:styleId="0pt">
    <w:name w:val="Основной текст + Интервал 0 pt"/>
    <w:basedOn w:val="a0"/>
    <w:rsid w:val="00233F40"/>
    <w:rPr>
      <w:rFonts w:ascii="Times New Roman" w:eastAsia="Times New Roman" w:hAnsi="Times New Roman" w:cs="Times New Roman" w:hint="default"/>
      <w:color w:val="000000"/>
      <w:spacing w:val="-6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">
    <w:name w:val="Основной текст + 13"/>
    <w:aliases w:val="5 pt"/>
    <w:basedOn w:val="a0"/>
    <w:rsid w:val="00233F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5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2151</Words>
  <Characters>12265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2021-07-20T00:06:00Z</dcterms:created>
  <dcterms:modified xsi:type="dcterms:W3CDTF">2021-07-20T00:12:00Z</dcterms:modified>
</cp:coreProperties>
</file>