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52" w:rsidRDefault="00851B52" w:rsidP="00851B52">
      <w:pPr>
        <w:pStyle w:val="a3"/>
        <w:shd w:val="clear" w:color="auto" w:fill="FFFFFF"/>
        <w:spacing w:before="0" w:beforeAutospacing="0"/>
        <w:jc w:val="center"/>
        <w:rPr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Вопросы защиты трудовых прав граждан находятся на постоянном контроле прокуратуры Иркутской области</w:t>
      </w:r>
    </w:p>
    <w:p w:rsidR="00851B52" w:rsidRDefault="00851B52" w:rsidP="00851B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Одним из приоритетных направлений деятельности прокуратуры Иркутской области является защита прав жителей региона на оплату труда.</w:t>
      </w:r>
    </w:p>
    <w:p w:rsidR="00851B52" w:rsidRDefault="00851B52" w:rsidP="00851B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прошедшем году судами области рассмотрено и удовлетворено более 520 предъявленных прокуратурой в интересах граждан заявлений на общую сумму 40,9 млн. рублей. По инициативе прокуратуры более 150 работодателей привлечены к административной ответственности, действиям виновных лиц дается уголовно-правовая оценка.</w:t>
      </w:r>
    </w:p>
    <w:p w:rsidR="00851B52" w:rsidRDefault="00851B52" w:rsidP="00851B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Принятые меры способствовали погашению долгов по заработной плате на сумму свыше 318 млн. рублей.</w:t>
      </w:r>
    </w:p>
    <w:p w:rsidR="00851B52" w:rsidRDefault="00851B52" w:rsidP="00851B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текущем году работа по восстановлению нарушенных прав граждан продолжена.</w:t>
      </w:r>
    </w:p>
    <w:p w:rsidR="00851B52" w:rsidRDefault="00851B52" w:rsidP="00851B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Например, благодаря вмешательству прокуратуры </w:t>
      </w:r>
      <w:proofErr w:type="spellStart"/>
      <w:r>
        <w:rPr>
          <w:color w:val="333333"/>
          <w:sz w:val="27"/>
          <w:szCs w:val="27"/>
        </w:rPr>
        <w:t>Эхирит-Булагатского</w:t>
      </w:r>
      <w:proofErr w:type="spellEnd"/>
      <w:r>
        <w:rPr>
          <w:color w:val="333333"/>
          <w:sz w:val="27"/>
          <w:szCs w:val="27"/>
        </w:rPr>
        <w:t xml:space="preserve"> района организация, осуществляющая деятельность в сфере сельского хозяйства, в полном объеме погасила задолженность по заработной плате перед 141 работником на сумму 6,2 млн. рублей.</w:t>
      </w:r>
    </w:p>
    <w:p w:rsidR="00851B52" w:rsidRDefault="00851B52" w:rsidP="00851B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 истекший период 2022 года мерами прокурорского реагирования удалось добиться выплаты работникам задолженности по заработной плате в общей сумме свыше 10 млн. рублей.</w:t>
      </w:r>
    </w:p>
    <w:p w:rsidR="002704EF" w:rsidRDefault="002704EF"/>
    <w:sectPr w:rsidR="002704EF" w:rsidSect="002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52"/>
    <w:rsid w:val="002704EF"/>
    <w:rsid w:val="0085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2022-03-12T13:29:00Z</dcterms:created>
  <dcterms:modified xsi:type="dcterms:W3CDTF">2022-03-12T13:29:00Z</dcterms:modified>
</cp:coreProperties>
</file>