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Поправки в Конституцию о закреплении местного самоуправления в единой системе публичной власти дают возможность муниципальному сообществу доносить свою позицию до федеральных органов, Правительства и Президента, считает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</w:t>
      </w:r>
      <w:proofErr w:type="gram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ервый </w:t>
      </w:r>
      <w:proofErr w:type="spell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замруководителя</w:t>
      </w:r>
      <w:proofErr w:type="spell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фракции «ЕДИНАЯ РОССИЯ» в Государственной Думе </w:t>
      </w:r>
      <w:r w:rsidRPr="00E67840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Виктор </w:t>
      </w:r>
      <w:proofErr w:type="spellStart"/>
      <w:r w:rsidRPr="00E67840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Кидяев</w:t>
      </w:r>
      <w:proofErr w:type="spell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 этом он заявил в четверг, 25 июня, на видеоконференции по вопросу изменений в Конституцию Российской Федерации в части вопросов организации и функционирования публичной власти. В мероприятии принял участие руководитель фракции </w:t>
      </w:r>
      <w:r w:rsidRPr="00E67840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Сергей Неверов</w:t>
      </w: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депутаты Государственной Думы, представители муниципального сообщества российских регионов, региональных правительств, местной общественности.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Кидяев</w:t>
      </w:r>
      <w:proofErr w:type="spell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напомнил, что изначально идея укрепления роли муниципалитетов зародилась именно на местах, была 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услышан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и принята</w:t>
      </w:r>
      <w:proofErr w:type="gram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руководством страны, сообщает сайт фракции «ЕДИНАЯ РОССИЯ» в Госдуме.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«Вы знаете, что вместе с советами муниципальных образований мы каждый год готовим в Правительство доклад о состоянии местного самоуправления. Эта работа 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принесла реальный результат</w:t>
      </w:r>
      <w:proofErr w:type="gram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Владимир Владимирович Путин в послании Федеральному Собранию отметил, что предусмотренные законодательством общие для всех граждан права, возможности и гарантии в разных регионах и муниципалитетах обеспечиваются по-разному. Конечно, это несправедливо! Поэтому президент предложил решение в виде закрепления в Конституции принципа единой системы публичной власти», - сказал </w:t>
      </w:r>
      <w:proofErr w:type="spell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Кидяев</w:t>
      </w:r>
      <w:proofErr w:type="spell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По его словам, это позволит выстроить эффективное взаимодействие между государственными и муниципальными органами. Единство системы публичной власти – это, в первую очередь, единство стратегического планирования национальных, региональных и муниципальных проектов. Муниципалитеты будут рассматриваться как равноправный участник, непосредственно управляющий социально-экономическими процессами на 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территориях</w:t>
      </w:r>
      <w:proofErr w:type="gram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«Это позволит также провести оценку эффективности распределения полномочий между органами государственной и муниципальной власти. Ведь 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больше тысячи</w:t>
      </w:r>
      <w:proofErr w:type="gram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муниципальных полномочий закреплено в отраслевых законах, и не всегда они соответствуют природе и задачам местного самоуправления. Надо прислушаться к позиции советов муниципальных образований, провести мониторинг разделения полномочий между уровнями публичной власти и детально подойти к расчёту стоимости местных полномочий», - призвал депутат.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отметил, что конституционные поправки также определяют важнейшие ориентиры для взаимодействия региона и муниципалитетов: эффективность и учёт интересов населения.</w:t>
      </w: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:rsidR="00E67840" w:rsidRPr="00E67840" w:rsidRDefault="00E67840" w:rsidP="00E6784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«Местное самоуправление ближе всего к людям. Одна из его ключевых функций – это вовлечение граждан в принятие решений. Муниципалитеты организуют общественные обсуждения, публичные слушания, голосования в сфере благоустройства и многое другое. Вводимые поправками положения обеспечат реализацию инициатив населения на </w:t>
      </w:r>
      <w:proofErr w:type="gram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местах</w:t>
      </w:r>
      <w:proofErr w:type="gram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найти их поддержку в государственных органах, а с другой стороны – сформировать обратную связь в разработке и реализации государственных решений», - сказал </w:t>
      </w:r>
      <w:proofErr w:type="spellStart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Кидяев</w:t>
      </w:r>
      <w:proofErr w:type="spellEnd"/>
      <w:r w:rsidRPr="00E6784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AF631E" w:rsidRDefault="00E67840"/>
    <w:p w:rsidR="00E67840" w:rsidRDefault="00E67840">
      <w:r>
        <w:t xml:space="preserve">Источник: </w:t>
      </w:r>
      <w:hyperlink r:id="rId4" w:history="1">
        <w:r>
          <w:rPr>
            <w:rStyle w:val="a3"/>
          </w:rPr>
          <w:t>http://www.er-duma.ru/news/viktor-kidyaev-popravki-v-konstitutsiyu-o-mestnom-samoupravlenii-povyshayut-upravlyayushchuyu-rol-mu/</w:t>
        </w:r>
      </w:hyperlink>
    </w:p>
    <w:p w:rsidR="00E67840" w:rsidRDefault="00E67840"/>
    <w:sectPr w:rsidR="00E67840" w:rsidSect="009E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40"/>
    <w:rsid w:val="00532FE1"/>
    <w:rsid w:val="00753431"/>
    <w:rsid w:val="009E2E44"/>
    <w:rsid w:val="00E6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-duma.ru/news/viktor-kidyaev-popravki-v-konstitutsiyu-o-mestnom-samoupravlenii-povyshayut-upravlyayushchuyu-rol-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2852</Characters>
  <Application>Microsoft Office Word</Application>
  <DocSecurity>0</DocSecurity>
  <Lines>52</Lines>
  <Paragraphs>17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2020-06-26T09:39:00Z</dcterms:created>
  <dcterms:modified xsi:type="dcterms:W3CDTF">2020-06-26T09:40:00Z</dcterms:modified>
</cp:coreProperties>
</file>