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B1" w:rsidRDefault="009526B1">
      <w:pPr>
        <w:pStyle w:val="3"/>
        <w:shd w:val="clear" w:color="auto" w:fill="auto"/>
        <w:spacing w:line="220" w:lineRule="exact"/>
        <w:ind w:left="20"/>
      </w:pPr>
    </w:p>
    <w:p w:rsidR="00FF08AB" w:rsidRDefault="00C22393">
      <w:pPr>
        <w:pStyle w:val="3"/>
        <w:shd w:val="clear" w:color="auto" w:fill="auto"/>
        <w:spacing w:line="384" w:lineRule="exact"/>
        <w:ind w:left="20"/>
        <w:rPr>
          <w:rStyle w:val="1"/>
        </w:rPr>
      </w:pPr>
      <w:r>
        <w:rPr>
          <w:rStyle w:val="1"/>
        </w:rPr>
        <w:t xml:space="preserve">РОССИЙСКАЯ ФЕДЕРАЦИЯ </w:t>
      </w:r>
    </w:p>
    <w:p w:rsidR="00FF08AB" w:rsidRDefault="00C22393">
      <w:pPr>
        <w:pStyle w:val="3"/>
        <w:shd w:val="clear" w:color="auto" w:fill="auto"/>
        <w:spacing w:line="384" w:lineRule="exact"/>
        <w:ind w:left="20"/>
        <w:rPr>
          <w:rStyle w:val="1"/>
        </w:rPr>
      </w:pPr>
      <w:r>
        <w:rPr>
          <w:rStyle w:val="1"/>
        </w:rPr>
        <w:t>ИРКУТСКАЯ ОБЛАСТЬ</w:t>
      </w:r>
    </w:p>
    <w:p w:rsidR="009526B1" w:rsidRDefault="00C22393">
      <w:pPr>
        <w:pStyle w:val="3"/>
        <w:shd w:val="clear" w:color="auto" w:fill="auto"/>
        <w:spacing w:line="384" w:lineRule="exact"/>
        <w:ind w:left="20"/>
      </w:pPr>
      <w:r>
        <w:rPr>
          <w:rStyle w:val="1"/>
        </w:rPr>
        <w:t xml:space="preserve"> </w:t>
      </w:r>
      <w:r>
        <w:rPr>
          <w:rStyle w:val="3pt"/>
        </w:rPr>
        <w:t>ДУМА</w:t>
      </w:r>
    </w:p>
    <w:p w:rsidR="00FF08AB" w:rsidRDefault="00C22393">
      <w:pPr>
        <w:pStyle w:val="3"/>
        <w:shd w:val="clear" w:color="auto" w:fill="auto"/>
        <w:spacing w:after="231" w:line="283" w:lineRule="exact"/>
        <w:ind w:left="20"/>
        <w:rPr>
          <w:rStyle w:val="1"/>
        </w:rPr>
      </w:pPr>
      <w:r>
        <w:rPr>
          <w:rStyle w:val="1"/>
        </w:rPr>
        <w:t>МУНИЦИПАЛЬНОГО ОБРАЗОВАНИЯ «КУТУЛИК»</w:t>
      </w:r>
    </w:p>
    <w:p w:rsidR="009526B1" w:rsidRDefault="00C22393">
      <w:pPr>
        <w:pStyle w:val="3"/>
        <w:shd w:val="clear" w:color="auto" w:fill="auto"/>
        <w:spacing w:after="231" w:line="283" w:lineRule="exact"/>
        <w:ind w:left="20"/>
      </w:pPr>
      <w:r>
        <w:rPr>
          <w:rStyle w:val="1"/>
        </w:rPr>
        <w:t xml:space="preserve"> </w:t>
      </w:r>
      <w:r>
        <w:rPr>
          <w:rStyle w:val="3pt0"/>
        </w:rPr>
        <w:t>РЕШЕНИЕ</w:t>
      </w:r>
    </w:p>
    <w:p w:rsidR="009526B1" w:rsidRDefault="008A4D11">
      <w:pPr>
        <w:pStyle w:val="3"/>
        <w:shd w:val="clear" w:color="auto" w:fill="auto"/>
        <w:tabs>
          <w:tab w:val="left" w:leader="underscore" w:pos="606"/>
          <w:tab w:val="left" w:leader="underscore" w:pos="2041"/>
          <w:tab w:val="left" w:leader="underscore" w:pos="2809"/>
          <w:tab w:val="left" w:pos="7666"/>
        </w:tabs>
        <w:spacing w:after="205" w:line="220" w:lineRule="exact"/>
        <w:ind w:left="20"/>
        <w:jc w:val="left"/>
      </w:pPr>
      <w:r>
        <w:rPr>
          <w:rStyle w:val="1"/>
          <w:u w:val="single"/>
        </w:rPr>
        <w:t xml:space="preserve">« 01»  июля 2021г. </w:t>
      </w:r>
      <w:r w:rsidR="00C22393">
        <w:rPr>
          <w:rStyle w:val="1"/>
        </w:rPr>
        <w:t>№</w:t>
      </w:r>
      <w:r>
        <w:rPr>
          <w:rStyle w:val="1"/>
          <w:u w:val="single"/>
        </w:rPr>
        <w:t xml:space="preserve"> 4/95-дмо  </w:t>
      </w:r>
      <w:r>
        <w:rPr>
          <w:rStyle w:val="2"/>
        </w:rPr>
        <w:t xml:space="preserve">                                                                              </w:t>
      </w:r>
      <w:r w:rsidR="00C22393">
        <w:rPr>
          <w:rStyle w:val="1"/>
        </w:rPr>
        <w:t>п. Кутулик</w:t>
      </w:r>
    </w:p>
    <w:p w:rsidR="009526B1" w:rsidRPr="00FF08AB" w:rsidRDefault="00C22393" w:rsidP="00FF08AB">
      <w:pPr>
        <w:pStyle w:val="3"/>
        <w:shd w:val="clear" w:color="auto" w:fill="auto"/>
        <w:spacing w:after="540" w:line="274" w:lineRule="exact"/>
        <w:ind w:left="20" w:right="5054"/>
        <w:jc w:val="both"/>
        <w:rPr>
          <w:sz w:val="24"/>
          <w:szCs w:val="24"/>
        </w:rPr>
      </w:pPr>
      <w:r w:rsidRPr="00FF08AB">
        <w:rPr>
          <w:rStyle w:val="1"/>
          <w:sz w:val="24"/>
          <w:szCs w:val="24"/>
        </w:rPr>
        <w:t>Об утверждении Порядка осуществления полномочий контрольно-</w:t>
      </w:r>
      <w:r w:rsidR="00FF08AB" w:rsidRPr="00FF08AB">
        <w:rPr>
          <w:rStyle w:val="1"/>
          <w:sz w:val="24"/>
          <w:szCs w:val="24"/>
        </w:rPr>
        <w:t>ревизионной</w:t>
      </w:r>
      <w:r w:rsidRPr="00FF08AB">
        <w:rPr>
          <w:rStyle w:val="1"/>
          <w:sz w:val="24"/>
          <w:szCs w:val="24"/>
        </w:rPr>
        <w:t xml:space="preserve"> комиссии муниципального образования «Кутулик» по внешнему муниципальному финансовому контролю</w:t>
      </w:r>
    </w:p>
    <w:p w:rsidR="009526B1" w:rsidRPr="00FF08AB" w:rsidRDefault="00C22393">
      <w:pPr>
        <w:pStyle w:val="3"/>
        <w:shd w:val="clear" w:color="auto" w:fill="auto"/>
        <w:spacing w:after="343" w:line="274" w:lineRule="exact"/>
        <w:ind w:left="20" w:right="40" w:firstLine="600"/>
        <w:jc w:val="both"/>
        <w:rPr>
          <w:sz w:val="24"/>
          <w:szCs w:val="24"/>
        </w:rPr>
      </w:pPr>
      <w:r w:rsidRPr="00FF08AB">
        <w:rPr>
          <w:rStyle w:val="1"/>
          <w:sz w:val="24"/>
          <w:szCs w:val="24"/>
        </w:rPr>
        <w:t>Руководствуясь пунктом 3 статьи 268.1 Бюджетного кодекса Российской Федерации, Федеральным законом от 06.10.2003г. №131-Ф3 «Об общих принципах организации местного самоуправления в Российской Федерации», Федеральным законом от 07.02.2011г. № 6-ФЗ «Об общих принципах организации и деятельности контрольно</w:t>
      </w:r>
      <w:r w:rsidRPr="00FF08AB">
        <w:rPr>
          <w:rStyle w:val="1"/>
          <w:sz w:val="24"/>
          <w:szCs w:val="24"/>
        </w:rPr>
        <w:softHyphen/>
        <w:t>счетных органов субъектов Российской Федерации и муниципальных образований», руководствуясь Уставом муниципального образования «Кутулик», Дума муниципального образования «Кутулик»</w:t>
      </w:r>
    </w:p>
    <w:p w:rsidR="009526B1" w:rsidRPr="00FF08AB" w:rsidRDefault="00C22393">
      <w:pPr>
        <w:pStyle w:val="11"/>
        <w:keepNext/>
        <w:keepLines/>
        <w:shd w:val="clear" w:color="auto" w:fill="auto"/>
        <w:spacing w:before="0" w:after="204" w:line="220" w:lineRule="exact"/>
        <w:ind w:left="20"/>
        <w:rPr>
          <w:sz w:val="24"/>
          <w:szCs w:val="24"/>
        </w:rPr>
      </w:pPr>
      <w:bookmarkStart w:id="0" w:name="bookmark0"/>
      <w:r w:rsidRPr="00FF08AB">
        <w:rPr>
          <w:rStyle w:val="10pt"/>
          <w:b/>
          <w:bCs/>
          <w:sz w:val="24"/>
          <w:szCs w:val="24"/>
        </w:rPr>
        <w:t>РЕШИЛА:</w:t>
      </w:r>
      <w:bookmarkEnd w:id="0"/>
    </w:p>
    <w:p w:rsidR="009526B1" w:rsidRPr="00FF08AB" w:rsidRDefault="00C22393">
      <w:pPr>
        <w:pStyle w:val="3"/>
        <w:numPr>
          <w:ilvl w:val="0"/>
          <w:numId w:val="1"/>
        </w:numPr>
        <w:shd w:val="clear" w:color="auto" w:fill="auto"/>
        <w:tabs>
          <w:tab w:val="left" w:pos="970"/>
        </w:tabs>
        <w:spacing w:line="269" w:lineRule="exact"/>
        <w:ind w:left="20" w:right="40" w:firstLine="600"/>
        <w:jc w:val="both"/>
        <w:rPr>
          <w:sz w:val="24"/>
          <w:szCs w:val="24"/>
        </w:rPr>
      </w:pPr>
      <w:r w:rsidRPr="00FF08AB">
        <w:rPr>
          <w:rStyle w:val="1"/>
          <w:sz w:val="24"/>
          <w:szCs w:val="24"/>
        </w:rPr>
        <w:t>Утвердить Порядок осуществления полномочий Контрольно-</w:t>
      </w:r>
      <w:r w:rsidR="00FF08AB" w:rsidRPr="00FF08AB">
        <w:rPr>
          <w:rStyle w:val="1"/>
          <w:sz w:val="24"/>
          <w:szCs w:val="24"/>
        </w:rPr>
        <w:t>ревизионной</w:t>
      </w:r>
      <w:r w:rsidRPr="00FF08AB">
        <w:rPr>
          <w:rStyle w:val="1"/>
          <w:sz w:val="24"/>
          <w:szCs w:val="24"/>
        </w:rPr>
        <w:t xml:space="preserve"> комиссии муниципального образования «Кутулик» по внешнему муниципальному финансовому контролю (приложение).</w:t>
      </w:r>
    </w:p>
    <w:p w:rsidR="009526B1" w:rsidRPr="00FF08AB" w:rsidRDefault="00C22393">
      <w:pPr>
        <w:pStyle w:val="3"/>
        <w:numPr>
          <w:ilvl w:val="0"/>
          <w:numId w:val="1"/>
        </w:numPr>
        <w:shd w:val="clear" w:color="auto" w:fill="auto"/>
        <w:tabs>
          <w:tab w:val="left" w:pos="898"/>
        </w:tabs>
        <w:spacing w:line="269" w:lineRule="exact"/>
        <w:ind w:left="20" w:right="40" w:firstLine="600"/>
        <w:jc w:val="both"/>
        <w:rPr>
          <w:sz w:val="24"/>
          <w:szCs w:val="24"/>
        </w:rPr>
      </w:pPr>
      <w:r w:rsidRPr="00FF08AB">
        <w:rPr>
          <w:rStyle w:val="1"/>
          <w:sz w:val="24"/>
          <w:szCs w:val="24"/>
        </w:rPr>
        <w:t>Опубликовать настоящее решение в газете «Кутуликский вестник» и на официальном сайте муниципального образования «Кутулик» в информационно</w:t>
      </w:r>
      <w:r w:rsidR="00FF08AB" w:rsidRPr="00FF08AB">
        <w:rPr>
          <w:rStyle w:val="1"/>
          <w:sz w:val="24"/>
          <w:szCs w:val="24"/>
        </w:rPr>
        <w:t>-</w:t>
      </w:r>
      <w:r w:rsidRPr="00FF08AB">
        <w:rPr>
          <w:rStyle w:val="1"/>
          <w:sz w:val="24"/>
          <w:szCs w:val="24"/>
        </w:rPr>
        <w:softHyphen/>
        <w:t>телекоммуникационной сети Интернет.</w:t>
      </w:r>
    </w:p>
    <w:p w:rsidR="009526B1" w:rsidRPr="00FF08AB" w:rsidRDefault="00C22393">
      <w:pPr>
        <w:pStyle w:val="3"/>
        <w:numPr>
          <w:ilvl w:val="0"/>
          <w:numId w:val="1"/>
        </w:numPr>
        <w:shd w:val="clear" w:color="auto" w:fill="auto"/>
        <w:tabs>
          <w:tab w:val="left" w:pos="289"/>
        </w:tabs>
        <w:spacing w:after="536" w:line="269" w:lineRule="exact"/>
        <w:ind w:left="20"/>
        <w:rPr>
          <w:sz w:val="24"/>
          <w:szCs w:val="24"/>
        </w:rPr>
      </w:pPr>
      <w:r w:rsidRPr="00FF08AB">
        <w:rPr>
          <w:rStyle w:val="1"/>
          <w:sz w:val="24"/>
          <w:szCs w:val="24"/>
        </w:rPr>
        <w:t>Настоящее решение вступает в силу после официального опубликования.</w:t>
      </w:r>
    </w:p>
    <w:p w:rsidR="00FF08AB" w:rsidRDefault="00184FE6">
      <w:pPr>
        <w:pStyle w:val="3"/>
        <w:shd w:val="clear" w:color="auto" w:fill="auto"/>
        <w:spacing w:line="274" w:lineRule="exact"/>
        <w:ind w:left="20" w:right="3840" w:firstLine="980"/>
        <w:jc w:val="left"/>
        <w:rPr>
          <w:rStyle w:val="1"/>
        </w:rPr>
      </w:pPr>
      <w:r>
        <w:pict>
          <v:shapetype id="_x0000_t202" coordsize="21600,21600" o:spt="202" path="m,l,21600r21600,l21600,xe">
            <v:stroke joinstyle="miter"/>
            <v:path gradientshapeok="t" o:connecttype="rect"/>
          </v:shapetype>
          <v:shape id="_x0000_s1026" type="#_x0000_t202" style="position:absolute;left:0;text-align:left;margin-left:373.1pt;margin-top:26.15pt;width:72.65pt;height:11.3pt;z-index:-251658752;mso-wrap-distance-left:5pt;mso-wrap-distance-right:5pt;mso-position-horizontal-relative:margin" filled="f" stroked="f">
            <v:textbox style="mso-fit-shape-to-text:t" inset="0,0,0,0">
              <w:txbxContent>
                <w:p w:rsidR="009526B1" w:rsidRDefault="00C22393">
                  <w:pPr>
                    <w:pStyle w:val="3"/>
                    <w:shd w:val="clear" w:color="auto" w:fill="auto"/>
                    <w:spacing w:line="210" w:lineRule="exact"/>
                    <w:ind w:left="100"/>
                    <w:jc w:val="left"/>
                    <w:rPr>
                      <w:rStyle w:val="Exact0"/>
                      <w:spacing w:val="0"/>
                    </w:rPr>
                  </w:pPr>
                  <w:r>
                    <w:rPr>
                      <w:rStyle w:val="Exact0"/>
                      <w:spacing w:val="0"/>
                    </w:rPr>
                    <w:t>В.А.Бардаев</w:t>
                  </w:r>
                </w:p>
                <w:p w:rsidR="008A4D11" w:rsidRDefault="008A4D11">
                  <w:pPr>
                    <w:pStyle w:val="3"/>
                    <w:shd w:val="clear" w:color="auto" w:fill="auto"/>
                    <w:spacing w:line="210" w:lineRule="exact"/>
                    <w:ind w:left="100"/>
                    <w:jc w:val="left"/>
                  </w:pPr>
                </w:p>
              </w:txbxContent>
            </v:textbox>
            <w10:wrap type="square" anchorx="margin"/>
          </v:shape>
        </w:pict>
      </w:r>
      <w:r w:rsidR="00C22393">
        <w:rPr>
          <w:rStyle w:val="1"/>
        </w:rPr>
        <w:t xml:space="preserve">Председатель Думы </w:t>
      </w:r>
    </w:p>
    <w:p w:rsidR="00FF08AB" w:rsidRDefault="00C22393">
      <w:pPr>
        <w:pStyle w:val="3"/>
        <w:shd w:val="clear" w:color="auto" w:fill="auto"/>
        <w:spacing w:line="274" w:lineRule="exact"/>
        <w:ind w:left="20" w:right="3840" w:firstLine="980"/>
        <w:jc w:val="left"/>
        <w:rPr>
          <w:rStyle w:val="1"/>
        </w:rPr>
      </w:pPr>
      <w:r>
        <w:rPr>
          <w:rStyle w:val="1"/>
        </w:rPr>
        <w:t xml:space="preserve">Глава муниципального </w:t>
      </w:r>
    </w:p>
    <w:p w:rsidR="009526B1" w:rsidRDefault="00C22393">
      <w:pPr>
        <w:pStyle w:val="3"/>
        <w:shd w:val="clear" w:color="auto" w:fill="auto"/>
        <w:spacing w:line="274" w:lineRule="exact"/>
        <w:ind w:left="20" w:right="3840" w:firstLine="980"/>
        <w:jc w:val="left"/>
        <w:rPr>
          <w:rStyle w:val="1"/>
        </w:rPr>
      </w:pPr>
      <w:r>
        <w:rPr>
          <w:rStyle w:val="1"/>
        </w:rPr>
        <w:t>образования «Кутулик»:</w:t>
      </w:r>
    </w:p>
    <w:p w:rsidR="008A4D11" w:rsidRDefault="008A4D11">
      <w:pPr>
        <w:pStyle w:val="3"/>
        <w:shd w:val="clear" w:color="auto" w:fill="auto"/>
        <w:spacing w:line="274" w:lineRule="exact"/>
        <w:ind w:left="20" w:right="3840" w:firstLine="980"/>
        <w:jc w:val="left"/>
        <w:rPr>
          <w:rStyle w:val="1"/>
        </w:rPr>
      </w:pPr>
    </w:p>
    <w:p w:rsidR="008A4D11" w:rsidRDefault="008A4D11">
      <w:pPr>
        <w:pStyle w:val="3"/>
        <w:shd w:val="clear" w:color="auto" w:fill="auto"/>
        <w:spacing w:line="274" w:lineRule="exact"/>
        <w:ind w:left="20" w:right="3840" w:firstLine="980"/>
        <w:jc w:val="left"/>
        <w:rPr>
          <w:rStyle w:val="1"/>
        </w:rPr>
      </w:pPr>
    </w:p>
    <w:p w:rsidR="008A4D11" w:rsidRDefault="008A4D11">
      <w:pPr>
        <w:pStyle w:val="3"/>
        <w:shd w:val="clear" w:color="auto" w:fill="auto"/>
        <w:spacing w:line="274" w:lineRule="exact"/>
        <w:ind w:left="20" w:right="3840" w:firstLine="980"/>
        <w:jc w:val="left"/>
        <w:rPr>
          <w:rStyle w:val="1"/>
        </w:rPr>
      </w:pPr>
    </w:p>
    <w:p w:rsidR="008A4D11" w:rsidRDefault="008A4D11">
      <w:pPr>
        <w:pStyle w:val="3"/>
        <w:shd w:val="clear" w:color="auto" w:fill="auto"/>
        <w:spacing w:line="274" w:lineRule="exact"/>
        <w:ind w:left="20" w:right="3840" w:firstLine="980"/>
        <w:jc w:val="left"/>
        <w:rPr>
          <w:rStyle w:val="1"/>
        </w:rPr>
      </w:pPr>
    </w:p>
    <w:p w:rsidR="008A4D11" w:rsidRDefault="008A4D11">
      <w:pPr>
        <w:pStyle w:val="3"/>
        <w:shd w:val="clear" w:color="auto" w:fill="auto"/>
        <w:spacing w:line="274" w:lineRule="exact"/>
        <w:ind w:left="20" w:right="3840" w:firstLine="980"/>
        <w:jc w:val="left"/>
        <w:rPr>
          <w:rStyle w:val="1"/>
        </w:rPr>
      </w:pPr>
    </w:p>
    <w:p w:rsidR="008A4D11" w:rsidRDefault="008A4D11">
      <w:pPr>
        <w:pStyle w:val="3"/>
        <w:shd w:val="clear" w:color="auto" w:fill="auto"/>
        <w:spacing w:line="274" w:lineRule="exact"/>
        <w:ind w:left="20" w:right="3840" w:firstLine="980"/>
        <w:jc w:val="left"/>
        <w:rPr>
          <w:rStyle w:val="1"/>
        </w:rPr>
      </w:pPr>
    </w:p>
    <w:p w:rsidR="008A4D11" w:rsidRDefault="008A4D11">
      <w:pPr>
        <w:pStyle w:val="3"/>
        <w:shd w:val="clear" w:color="auto" w:fill="auto"/>
        <w:spacing w:line="274" w:lineRule="exact"/>
        <w:ind w:left="20" w:right="3840" w:firstLine="980"/>
        <w:jc w:val="left"/>
        <w:rPr>
          <w:rStyle w:val="1"/>
        </w:rPr>
      </w:pPr>
    </w:p>
    <w:p w:rsidR="008A4D11" w:rsidRDefault="008A4D11">
      <w:pPr>
        <w:pStyle w:val="3"/>
        <w:shd w:val="clear" w:color="auto" w:fill="auto"/>
        <w:spacing w:line="274" w:lineRule="exact"/>
        <w:ind w:left="20" w:right="3840" w:firstLine="980"/>
        <w:jc w:val="left"/>
        <w:rPr>
          <w:rStyle w:val="1"/>
        </w:rPr>
      </w:pPr>
    </w:p>
    <w:p w:rsidR="008A4D11" w:rsidRDefault="008A4D11">
      <w:pPr>
        <w:pStyle w:val="3"/>
        <w:shd w:val="clear" w:color="auto" w:fill="auto"/>
        <w:spacing w:line="274" w:lineRule="exact"/>
        <w:ind w:left="20" w:right="3840" w:firstLine="980"/>
        <w:jc w:val="left"/>
        <w:rPr>
          <w:rStyle w:val="1"/>
        </w:rPr>
      </w:pPr>
    </w:p>
    <w:p w:rsidR="008A4D11" w:rsidRDefault="008A4D11" w:rsidP="008A4D11">
      <w:pPr>
        <w:spacing w:after="464" w:line="350" w:lineRule="exact"/>
        <w:ind w:left="20"/>
      </w:pPr>
      <w:r>
        <w:rPr>
          <w:rStyle w:val="21"/>
          <w:rFonts w:eastAsia="Courier New"/>
        </w:rPr>
        <w:t>Порядок осуществления полномочий Контрольно-ревизионной комиссией</w:t>
      </w:r>
      <w:bookmarkStart w:id="1" w:name="_GoBack"/>
      <w:bookmarkEnd w:id="1"/>
      <w:r>
        <w:rPr>
          <w:rStyle w:val="21"/>
          <w:rFonts w:eastAsia="Courier New"/>
        </w:rPr>
        <w:t xml:space="preserve"> муниципального образования «Кутулик» по внешнему муниципальному финансовому контролю</w:t>
      </w:r>
    </w:p>
    <w:p w:rsidR="008A4D11" w:rsidRDefault="008A4D11" w:rsidP="008A4D11">
      <w:pPr>
        <w:spacing w:after="279" w:line="220" w:lineRule="exact"/>
        <w:ind w:left="20"/>
        <w:jc w:val="center"/>
      </w:pPr>
      <w:r>
        <w:rPr>
          <w:rStyle w:val="1"/>
          <w:rFonts w:eastAsia="Courier New"/>
        </w:rPr>
        <w:t>Статья 1. Общие положения</w:t>
      </w:r>
    </w:p>
    <w:p w:rsidR="008A4D11" w:rsidRDefault="008A4D11" w:rsidP="008A4D11">
      <w:pPr>
        <w:ind w:left="40" w:right="40" w:firstLine="700"/>
      </w:pPr>
      <w:r>
        <w:rPr>
          <w:rStyle w:val="1"/>
          <w:rFonts w:eastAsia="Courier New"/>
        </w:rPr>
        <w:t xml:space="preserve">Порядок осуществления полномочий Контрольно-ревизионной комиссией муниципального образования «Кутулик» (далее - КРК) по внешнему муниципальному финансовому контролю (далее-Порядок) разработан в соответствии с бюджетным кодексом Российской Федерации, Федеральным законом от 6 октября 2003 года </w:t>
      </w:r>
      <w:r>
        <w:rPr>
          <w:rStyle w:val="1"/>
          <w:rFonts w:eastAsia="Courier New"/>
          <w:lang w:val="en-US"/>
        </w:rPr>
        <w:t>N</w:t>
      </w:r>
      <w:r>
        <w:rPr>
          <w:rStyle w:val="1"/>
          <w:rFonts w:eastAsia="Courier New"/>
        </w:rPr>
        <w:t xml:space="preserve">131-ФЭ «Об общих принципах организации местного самоуправления в Российской Федерации», Федеральным законом от 7 февраля 2011г. </w:t>
      </w:r>
      <w:r>
        <w:rPr>
          <w:rStyle w:val="1"/>
          <w:rFonts w:eastAsia="Courier New"/>
          <w:lang w:val="en-US"/>
        </w:rPr>
        <w:t>N</w:t>
      </w:r>
      <w:r>
        <w:rPr>
          <w:rStyle w:val="1"/>
          <w:rFonts w:eastAsia="Courier New"/>
        </w:rPr>
        <w:t>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«Кутулик», Положением о контрольно-ревизионной комиссии муниципального образования «Кутулик».</w:t>
      </w:r>
    </w:p>
    <w:p w:rsidR="008A4D11" w:rsidRDefault="008A4D11" w:rsidP="008A4D11">
      <w:pPr>
        <w:spacing w:after="291" w:line="283" w:lineRule="exact"/>
        <w:ind w:left="40" w:right="40" w:firstLine="700"/>
      </w:pPr>
      <w:r>
        <w:rPr>
          <w:rStyle w:val="1"/>
          <w:rFonts w:eastAsia="Courier New"/>
        </w:rPr>
        <w:t>Настоящий Порядок регулирует вопросы осуществления КРК полномочий по внешнему муниципальному финансовому контролю.</w:t>
      </w:r>
    </w:p>
    <w:p w:rsidR="008A4D11" w:rsidRDefault="008A4D11" w:rsidP="008A4D11">
      <w:pPr>
        <w:spacing w:line="220" w:lineRule="exact"/>
        <w:ind w:left="20"/>
        <w:jc w:val="center"/>
      </w:pPr>
      <w:r>
        <w:rPr>
          <w:rStyle w:val="1"/>
          <w:rFonts w:eastAsia="Courier New"/>
        </w:rPr>
        <w:t>Статья 2. Полномочия КРК по осуществлению внешнего муниципального</w:t>
      </w:r>
    </w:p>
    <w:p w:rsidR="008A4D11" w:rsidRDefault="008A4D11" w:rsidP="008A4D11">
      <w:pPr>
        <w:spacing w:after="275" w:line="220" w:lineRule="exact"/>
        <w:ind w:left="20"/>
        <w:jc w:val="center"/>
      </w:pPr>
      <w:r>
        <w:rPr>
          <w:rStyle w:val="1"/>
          <w:rFonts w:eastAsia="Courier New"/>
        </w:rPr>
        <w:t>финансового контроля</w:t>
      </w:r>
    </w:p>
    <w:p w:rsidR="008A4D11" w:rsidRDefault="008A4D11" w:rsidP="008A4D11">
      <w:pPr>
        <w:numPr>
          <w:ilvl w:val="0"/>
          <w:numId w:val="2"/>
        </w:numPr>
        <w:tabs>
          <w:tab w:val="left" w:pos="1182"/>
        </w:tabs>
        <w:spacing w:line="274" w:lineRule="exact"/>
        <w:ind w:left="40" w:right="40" w:firstLine="700"/>
        <w:jc w:val="both"/>
      </w:pPr>
      <w:r>
        <w:rPr>
          <w:rStyle w:val="1"/>
          <w:rFonts w:eastAsia="Courier New"/>
        </w:rPr>
        <w:t>КРК при осуществлении внешнего муниципального финансового контроля осуществляет следующие полномочия:</w:t>
      </w:r>
    </w:p>
    <w:p w:rsidR="008A4D11" w:rsidRDefault="008A4D11" w:rsidP="008A4D11">
      <w:pPr>
        <w:numPr>
          <w:ilvl w:val="0"/>
          <w:numId w:val="3"/>
        </w:numPr>
        <w:tabs>
          <w:tab w:val="left" w:pos="1014"/>
        </w:tabs>
        <w:spacing w:line="274" w:lineRule="exact"/>
        <w:ind w:left="40" w:firstLine="700"/>
        <w:jc w:val="both"/>
      </w:pPr>
      <w:r>
        <w:rPr>
          <w:rStyle w:val="1"/>
          <w:rFonts w:eastAsia="Courier New"/>
        </w:rPr>
        <w:t>контроль за исполнением местного бюджета;</w:t>
      </w:r>
    </w:p>
    <w:p w:rsidR="008A4D11" w:rsidRDefault="008A4D11" w:rsidP="008A4D11">
      <w:pPr>
        <w:numPr>
          <w:ilvl w:val="0"/>
          <w:numId w:val="3"/>
        </w:numPr>
        <w:tabs>
          <w:tab w:val="left" w:pos="1023"/>
        </w:tabs>
        <w:spacing w:line="274" w:lineRule="exact"/>
        <w:ind w:left="40" w:firstLine="700"/>
        <w:jc w:val="both"/>
      </w:pPr>
      <w:r>
        <w:rPr>
          <w:rStyle w:val="1"/>
          <w:rFonts w:eastAsia="Courier New"/>
        </w:rPr>
        <w:t>экспертиза проектов местного бюджета;</w:t>
      </w:r>
    </w:p>
    <w:p w:rsidR="008A4D11" w:rsidRDefault="008A4D11" w:rsidP="008A4D11">
      <w:pPr>
        <w:numPr>
          <w:ilvl w:val="0"/>
          <w:numId w:val="3"/>
        </w:numPr>
        <w:tabs>
          <w:tab w:val="left" w:pos="1028"/>
        </w:tabs>
        <w:spacing w:line="274" w:lineRule="exact"/>
        <w:ind w:left="40" w:firstLine="700"/>
        <w:jc w:val="both"/>
      </w:pPr>
      <w:r>
        <w:rPr>
          <w:rStyle w:val="1"/>
          <w:rFonts w:eastAsia="Courier New"/>
        </w:rPr>
        <w:t>внешняя проверка годового отчета об исполнении местного бюджета;</w:t>
      </w:r>
    </w:p>
    <w:p w:rsidR="008A4D11" w:rsidRDefault="008A4D11" w:rsidP="008A4D11">
      <w:pPr>
        <w:numPr>
          <w:ilvl w:val="0"/>
          <w:numId w:val="3"/>
        </w:numPr>
        <w:tabs>
          <w:tab w:val="left" w:pos="1360"/>
        </w:tabs>
        <w:spacing w:line="274" w:lineRule="exact"/>
        <w:ind w:left="40" w:right="40" w:firstLine="700"/>
        <w:jc w:val="both"/>
      </w:pPr>
      <w:r>
        <w:rPr>
          <w:rStyle w:val="1"/>
          <w:rFonts w:eastAsia="Courier New"/>
        </w:rPr>
        <w:t>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8A4D11" w:rsidRDefault="008A4D11" w:rsidP="008A4D11">
      <w:pPr>
        <w:numPr>
          <w:ilvl w:val="0"/>
          <w:numId w:val="3"/>
        </w:numPr>
        <w:tabs>
          <w:tab w:val="left" w:pos="1187"/>
        </w:tabs>
        <w:spacing w:line="274" w:lineRule="exact"/>
        <w:ind w:left="40" w:right="40" w:firstLine="700"/>
        <w:jc w:val="both"/>
      </w:pPr>
      <w:r>
        <w:rPr>
          <w:rStyle w:val="1"/>
          <w:rFonts w:eastAsia="Courier New"/>
        </w:rPr>
        <w:t>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A4D11" w:rsidRDefault="008A4D11" w:rsidP="008A4D11">
      <w:pPr>
        <w:numPr>
          <w:ilvl w:val="0"/>
          <w:numId w:val="3"/>
        </w:numPr>
        <w:tabs>
          <w:tab w:val="left" w:pos="1144"/>
        </w:tabs>
        <w:spacing w:line="274" w:lineRule="exact"/>
        <w:ind w:left="40" w:right="40" w:firstLine="700"/>
        <w:jc w:val="both"/>
      </w:pPr>
      <w:r>
        <w:rPr>
          <w:rStyle w:val="1"/>
          <w:rFonts w:eastAsia="Courier New"/>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A4D11" w:rsidRDefault="008A4D11" w:rsidP="008A4D11">
      <w:pPr>
        <w:numPr>
          <w:ilvl w:val="0"/>
          <w:numId w:val="3"/>
        </w:numPr>
        <w:tabs>
          <w:tab w:val="left" w:pos="1317"/>
        </w:tabs>
        <w:spacing w:line="274" w:lineRule="exact"/>
        <w:ind w:left="40" w:right="40" w:firstLine="700"/>
        <w:jc w:val="both"/>
      </w:pPr>
      <w:r>
        <w:rPr>
          <w:rStyle w:val="1"/>
          <w:rFonts w:eastAsia="Courier New"/>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A4D11" w:rsidRDefault="008A4D11" w:rsidP="008A4D11">
      <w:pPr>
        <w:numPr>
          <w:ilvl w:val="0"/>
          <w:numId w:val="3"/>
        </w:numPr>
        <w:tabs>
          <w:tab w:val="left" w:pos="1211"/>
        </w:tabs>
        <w:spacing w:line="274" w:lineRule="exact"/>
        <w:ind w:left="40" w:right="40" w:firstLine="700"/>
        <w:jc w:val="both"/>
      </w:pPr>
      <w:r>
        <w:rPr>
          <w:rStyle w:val="1"/>
          <w:rFonts w:eastAsia="Courier New"/>
        </w:rPr>
        <w:t>анализ бюджетного процесса в муниципальном образовании и подготовка предложений, направленных на его совершенствование;</w:t>
      </w:r>
    </w:p>
    <w:p w:rsidR="008A4D11" w:rsidRDefault="008A4D11" w:rsidP="008A4D11">
      <w:pPr>
        <w:numPr>
          <w:ilvl w:val="0"/>
          <w:numId w:val="3"/>
        </w:numPr>
        <w:tabs>
          <w:tab w:val="left" w:pos="1158"/>
        </w:tabs>
        <w:spacing w:line="274" w:lineRule="exact"/>
        <w:ind w:left="40" w:right="40" w:firstLine="700"/>
        <w:jc w:val="both"/>
      </w:pPr>
      <w:r>
        <w:rPr>
          <w:rStyle w:val="1"/>
          <w:rFonts w:eastAsia="Courier New"/>
        </w:rPr>
        <w:t xml:space="preserve">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w:t>
      </w:r>
      <w:r>
        <w:rPr>
          <w:rStyle w:val="1"/>
          <w:rFonts w:eastAsia="Courier New"/>
        </w:rPr>
        <w:lastRenderedPageBreak/>
        <w:t>информации в представительный орган муниципального образования и главе муниципального образования;</w:t>
      </w:r>
    </w:p>
    <w:p w:rsidR="008A4D11" w:rsidRDefault="008A4D11" w:rsidP="008A4D11">
      <w:pPr>
        <w:numPr>
          <w:ilvl w:val="0"/>
          <w:numId w:val="3"/>
        </w:numPr>
        <w:tabs>
          <w:tab w:val="left" w:pos="1235"/>
        </w:tabs>
        <w:spacing w:line="298" w:lineRule="exact"/>
        <w:ind w:left="40" w:right="60" w:firstLine="720"/>
        <w:jc w:val="both"/>
      </w:pPr>
      <w:r>
        <w:rPr>
          <w:rStyle w:val="1"/>
          <w:rFonts w:eastAsia="Courier New"/>
        </w:rPr>
        <w:t>участие в пределах полномочий в мероприятиях, направленных на противодействие коррупции;</w:t>
      </w:r>
    </w:p>
    <w:p w:rsidR="008A4D11" w:rsidRDefault="008A4D11" w:rsidP="008A4D11">
      <w:pPr>
        <w:numPr>
          <w:ilvl w:val="0"/>
          <w:numId w:val="3"/>
        </w:numPr>
        <w:tabs>
          <w:tab w:val="left" w:pos="1264"/>
        </w:tabs>
        <w:spacing w:line="274" w:lineRule="exact"/>
        <w:ind w:left="40" w:right="60" w:firstLine="720"/>
        <w:jc w:val="both"/>
      </w:pPr>
      <w:r>
        <w:rPr>
          <w:rStyle w:val="1"/>
          <w:rFonts w:eastAsia="Courier New"/>
        </w:rPr>
        <w:t>иные полномочия в сфере внешнего муниципального финансового контроля, установленные действующим законодательством.</w:t>
      </w:r>
    </w:p>
    <w:p w:rsidR="008A4D11" w:rsidRDefault="008A4D11" w:rsidP="008A4D11">
      <w:pPr>
        <w:tabs>
          <w:tab w:val="left" w:pos="1101"/>
        </w:tabs>
        <w:ind w:right="60"/>
      </w:pPr>
    </w:p>
    <w:p w:rsidR="008A4D11" w:rsidRDefault="008A4D11" w:rsidP="008A4D11">
      <w:pPr>
        <w:numPr>
          <w:ilvl w:val="0"/>
          <w:numId w:val="2"/>
        </w:numPr>
        <w:tabs>
          <w:tab w:val="left" w:pos="1115"/>
        </w:tabs>
        <w:spacing w:line="274" w:lineRule="exact"/>
        <w:ind w:left="40" w:right="60" w:firstLine="720"/>
        <w:jc w:val="both"/>
      </w:pPr>
      <w:r>
        <w:rPr>
          <w:rStyle w:val="1"/>
          <w:rFonts w:eastAsia="Courier New"/>
        </w:rPr>
        <w:t>КСП направляет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мер принуждения, уведомления о применении бюджетных мер принуждения.</w:t>
      </w:r>
    </w:p>
    <w:p w:rsidR="008A4D11" w:rsidRDefault="008A4D11" w:rsidP="008A4D11">
      <w:pPr>
        <w:numPr>
          <w:ilvl w:val="0"/>
          <w:numId w:val="2"/>
        </w:numPr>
        <w:tabs>
          <w:tab w:val="left" w:pos="1043"/>
        </w:tabs>
        <w:spacing w:line="274" w:lineRule="exact"/>
        <w:ind w:left="40" w:firstLine="720"/>
        <w:jc w:val="both"/>
      </w:pPr>
      <w:r>
        <w:rPr>
          <w:rStyle w:val="1"/>
          <w:rFonts w:eastAsia="Courier New"/>
        </w:rPr>
        <w:t>Внешний муниципальный финансовый контроль осуществляется КРК:</w:t>
      </w:r>
    </w:p>
    <w:p w:rsidR="008A4D11" w:rsidRDefault="008A4D11" w:rsidP="008A4D11">
      <w:pPr>
        <w:numPr>
          <w:ilvl w:val="0"/>
          <w:numId w:val="4"/>
        </w:numPr>
        <w:tabs>
          <w:tab w:val="left" w:pos="1211"/>
        </w:tabs>
        <w:spacing w:after="283" w:line="274" w:lineRule="exact"/>
        <w:ind w:left="40" w:right="60" w:firstLine="720"/>
        <w:jc w:val="both"/>
      </w:pPr>
      <w:r>
        <w:rPr>
          <w:rStyle w:val="1"/>
          <w:rFonts w:eastAsia="Courier New"/>
        </w:rPr>
        <w:t>в отношении органов местного самоуправления, муниципальных учреждений и унитарных предприятий муниципального образования «Кутулик»;</w:t>
      </w:r>
    </w:p>
    <w:p w:rsidR="008A4D11" w:rsidRDefault="008A4D11" w:rsidP="008A4D11">
      <w:pPr>
        <w:numPr>
          <w:ilvl w:val="0"/>
          <w:numId w:val="4"/>
        </w:numPr>
        <w:tabs>
          <w:tab w:val="left" w:pos="1211"/>
        </w:tabs>
        <w:spacing w:after="283" w:line="274" w:lineRule="exact"/>
        <w:ind w:left="40" w:right="60" w:firstLine="720"/>
        <w:jc w:val="both"/>
      </w:pPr>
      <w:r>
        <w:rPr>
          <w:rStyle w:val="1"/>
          <w:rFonts w:eastAsia="Courier New"/>
        </w:rPr>
        <w:t>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8A4D11" w:rsidRDefault="008A4D11" w:rsidP="008A4D11">
      <w:pPr>
        <w:spacing w:after="8" w:line="220" w:lineRule="exact"/>
        <w:ind w:right="320"/>
        <w:jc w:val="right"/>
      </w:pPr>
      <w:r>
        <w:rPr>
          <w:rStyle w:val="1"/>
          <w:rFonts w:eastAsia="Courier New"/>
        </w:rPr>
        <w:t>Статья 3. Организация и осуществление КРК полномочий по внешнему</w:t>
      </w:r>
    </w:p>
    <w:p w:rsidR="008A4D11" w:rsidRDefault="008A4D11" w:rsidP="008A4D11">
      <w:pPr>
        <w:spacing w:after="215" w:line="220" w:lineRule="exact"/>
        <w:ind w:left="3360"/>
      </w:pPr>
      <w:r>
        <w:rPr>
          <w:rStyle w:val="1"/>
          <w:rFonts w:eastAsia="Courier New"/>
        </w:rPr>
        <w:t>муниципальному финансовому контролю.</w:t>
      </w:r>
    </w:p>
    <w:p w:rsidR="008A4D11" w:rsidRDefault="008A4D11" w:rsidP="008A4D11">
      <w:pPr>
        <w:numPr>
          <w:ilvl w:val="0"/>
          <w:numId w:val="5"/>
        </w:numPr>
        <w:tabs>
          <w:tab w:val="left" w:pos="1091"/>
        </w:tabs>
        <w:spacing w:line="274" w:lineRule="exact"/>
        <w:ind w:left="40" w:right="60" w:firstLine="720"/>
        <w:jc w:val="both"/>
      </w:pPr>
      <w:r>
        <w:rPr>
          <w:rStyle w:val="1"/>
          <w:rFonts w:eastAsia="Courier New"/>
        </w:rPr>
        <w:t>При осуществлении внешнего муниципального финансового контроля КРК руководствуется Конституцией Российской Федерации, законодательством Российской Федерации, законодательством Иркутской области, муниципальными нормативными правовыми актами, а также стандартами внешнего муниципального финансового контроля.</w:t>
      </w:r>
    </w:p>
    <w:p w:rsidR="008A4D11" w:rsidRDefault="008A4D11" w:rsidP="008A4D11">
      <w:pPr>
        <w:ind w:left="40" w:right="60" w:firstLine="720"/>
      </w:pPr>
      <w:r>
        <w:rPr>
          <w:rStyle w:val="1"/>
          <w:rFonts w:eastAsia="Courier New"/>
        </w:rPr>
        <w:t>Стандарты внешнего муниципального финансового контроля определяют общие правила, требования и процедуры осуществления КРК полномочий по осуществлению внешнего муниципального финансового контроля. Стандарты внешнего муниципального финансового контроля утверждаются правовым актом Председателя КРК.</w:t>
      </w:r>
    </w:p>
    <w:p w:rsidR="008A4D11" w:rsidRDefault="008A4D11" w:rsidP="008A4D11">
      <w:pPr>
        <w:numPr>
          <w:ilvl w:val="0"/>
          <w:numId w:val="5"/>
        </w:numPr>
        <w:tabs>
          <w:tab w:val="left" w:pos="1149"/>
        </w:tabs>
        <w:spacing w:line="274" w:lineRule="exact"/>
        <w:ind w:left="40" w:right="60" w:firstLine="720"/>
        <w:jc w:val="both"/>
      </w:pPr>
      <w:r>
        <w:rPr>
          <w:rStyle w:val="1"/>
          <w:rFonts w:eastAsia="Courier New"/>
        </w:rPr>
        <w:t>В целях эффективной организации осуществления полномочий по внешнему муниципальному финансовому контролю в КРК разрабатывается и утверждается годовой план деятельности КРК.</w:t>
      </w:r>
    </w:p>
    <w:p w:rsidR="008A4D11" w:rsidRDefault="008A4D11" w:rsidP="008A4D11">
      <w:pPr>
        <w:ind w:left="40" w:right="60" w:firstLine="720"/>
      </w:pPr>
      <w:r>
        <w:rPr>
          <w:rStyle w:val="1"/>
          <w:rFonts w:eastAsia="Courier New"/>
        </w:rPr>
        <w:t>Годовой план деятельности КРК утверждается правовым актом Председателя КРК</w:t>
      </w:r>
    </w:p>
    <w:p w:rsidR="008A4D11" w:rsidRDefault="008A4D11" w:rsidP="008A4D11">
      <w:pPr>
        <w:numPr>
          <w:ilvl w:val="0"/>
          <w:numId w:val="5"/>
        </w:numPr>
        <w:tabs>
          <w:tab w:val="left" w:pos="1062"/>
        </w:tabs>
        <w:spacing w:line="274" w:lineRule="exact"/>
        <w:ind w:left="40" w:right="60" w:firstLine="720"/>
        <w:jc w:val="both"/>
      </w:pPr>
      <w:r>
        <w:rPr>
          <w:rStyle w:val="1"/>
          <w:rFonts w:eastAsia="Courier New"/>
        </w:rPr>
        <w:t>Внешний муниципальный финансовый контроль осуществляется КРК в форме контрольных и экспертно-аналитических мероприятий.</w:t>
      </w:r>
    </w:p>
    <w:p w:rsidR="008A4D11" w:rsidRDefault="008A4D11" w:rsidP="008A4D11">
      <w:pPr>
        <w:ind w:left="40" w:right="40" w:firstLine="700"/>
      </w:pPr>
      <w:r>
        <w:rPr>
          <w:rStyle w:val="1"/>
          <w:rFonts w:eastAsia="Courier New"/>
        </w:rPr>
        <w:t>В проведении контрольного, экспертно-аналитического мероприятия могут принимать участие должностные лица КРК, а также, при необходимости, специалисты, должностные лица иных организаций, органов и независимые эксперты.</w:t>
      </w:r>
    </w:p>
    <w:p w:rsidR="008A4D11" w:rsidRDefault="008A4D11" w:rsidP="008A4D11">
      <w:pPr>
        <w:spacing w:after="223"/>
        <w:ind w:left="40" w:right="40" w:firstLine="700"/>
      </w:pPr>
      <w:r>
        <w:rPr>
          <w:rStyle w:val="1"/>
          <w:rFonts w:eastAsia="Courier New"/>
        </w:rPr>
        <w:t>При проведении контрольных, экспертно-аналитических мероприятий должностные лица КРК пользуются правами и несут обязанности, предусмотренные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8A4D11" w:rsidRDefault="008A4D11" w:rsidP="008A4D11">
      <w:pPr>
        <w:spacing w:after="13" w:line="220" w:lineRule="exact"/>
        <w:ind w:left="40"/>
      </w:pPr>
      <w:r>
        <w:rPr>
          <w:rStyle w:val="1"/>
          <w:rFonts w:eastAsia="Courier New"/>
        </w:rPr>
        <w:t>Статья 4. Проведение Контрольно-ревизионной комиссией муниципального образования</w:t>
      </w:r>
    </w:p>
    <w:p w:rsidR="008A4D11" w:rsidRDefault="008A4D11" w:rsidP="008A4D11">
      <w:pPr>
        <w:spacing w:after="270" w:line="220" w:lineRule="exact"/>
        <w:ind w:left="40" w:firstLine="700"/>
      </w:pPr>
      <w:r>
        <w:rPr>
          <w:rStyle w:val="1"/>
          <w:rFonts w:eastAsia="Courier New"/>
        </w:rPr>
        <w:t>«Кутулик» контрольных, экспертно-аналитических мероприятий</w:t>
      </w:r>
    </w:p>
    <w:p w:rsidR="008A4D11" w:rsidRDefault="008A4D11" w:rsidP="008A4D11">
      <w:pPr>
        <w:numPr>
          <w:ilvl w:val="0"/>
          <w:numId w:val="6"/>
        </w:numPr>
        <w:tabs>
          <w:tab w:val="left" w:pos="2522"/>
        </w:tabs>
        <w:spacing w:line="274" w:lineRule="exact"/>
        <w:ind w:left="40" w:right="40" w:firstLine="700"/>
        <w:jc w:val="both"/>
      </w:pPr>
      <w:r>
        <w:rPr>
          <w:rStyle w:val="1"/>
          <w:rFonts w:eastAsia="Courier New"/>
        </w:rPr>
        <w:lastRenderedPageBreak/>
        <w:t>Проведение</w:t>
      </w:r>
      <w:r>
        <w:rPr>
          <w:rStyle w:val="1"/>
          <w:rFonts w:eastAsia="Courier New"/>
        </w:rPr>
        <w:tab/>
        <w:t>КРК контрольных, экспертно-аналитических мероприятий осуществляется в соответствии с правилами, требованиями и процедурами, установленными Регламентом КРК, утверждаемым правовым актом Председателя КРК (далее - Регламент КРК), и стандартами внешнего муниципального финансового контроля.</w:t>
      </w:r>
    </w:p>
    <w:p w:rsidR="008A4D11" w:rsidRDefault="008A4D11" w:rsidP="008A4D11">
      <w:pPr>
        <w:ind w:left="40" w:right="40" w:firstLine="700"/>
      </w:pPr>
      <w:r>
        <w:rPr>
          <w:rStyle w:val="1"/>
          <w:rFonts w:eastAsia="Courier New"/>
        </w:rPr>
        <w:t>В ходе осуществления контрольных, экспертно-аналитических мероприятий КРК в соответствии с действующим законодательством проводит проверки, ревизии, анализ, обследования, мониторинг.</w:t>
      </w:r>
    </w:p>
    <w:p w:rsidR="008A4D11" w:rsidRDefault="008A4D11" w:rsidP="008A4D11">
      <w:pPr>
        <w:ind w:left="40" w:right="40" w:firstLine="700"/>
      </w:pPr>
      <w:r>
        <w:rPr>
          <w:rStyle w:val="1"/>
          <w:rFonts w:eastAsia="Courier New"/>
        </w:rPr>
        <w:t>Проведение контрольного мероприятия заключается в проведении контрольных действий непосредственно на объекте внешнего муниципального финансового контроля либо по месту нахождения КРК.</w:t>
      </w:r>
    </w:p>
    <w:p w:rsidR="008A4D11" w:rsidRDefault="008A4D11" w:rsidP="008A4D11">
      <w:pPr>
        <w:ind w:left="40" w:right="40" w:firstLine="700"/>
      </w:pPr>
      <w:r>
        <w:rPr>
          <w:rStyle w:val="1"/>
          <w:rFonts w:eastAsia="Courier New"/>
        </w:rPr>
        <w:t>Проведение экспертно-аналитического мероприятия заключается в сборе по месту нахождения КРК или непосредственно на объекте внешнего муниципального финансового контроля и анализе фактических данных и информации о предмете мероприятия с целью его исследования.</w:t>
      </w:r>
    </w:p>
    <w:p w:rsidR="008A4D11" w:rsidRDefault="008A4D11" w:rsidP="008A4D11">
      <w:pPr>
        <w:numPr>
          <w:ilvl w:val="0"/>
          <w:numId w:val="6"/>
        </w:numPr>
        <w:tabs>
          <w:tab w:val="left" w:pos="1211"/>
        </w:tabs>
        <w:spacing w:line="274" w:lineRule="exact"/>
        <w:ind w:left="40" w:right="40" w:firstLine="700"/>
        <w:jc w:val="both"/>
      </w:pPr>
      <w:r>
        <w:rPr>
          <w:rStyle w:val="1"/>
          <w:rFonts w:eastAsia="Courier New"/>
        </w:rPr>
        <w:t>Общие сроки проведения контрольных, экспертно-аналитических мероприятий определяются Регламентом КРК. Срок проведения конкретного контрольного, экспертно-аналитического мероприятия в рамках общих сроков определяется Председателем КРК исходя из предмета, целей и вопросов мероприятия, особенностей деятельности объекта внешнего муниципального финансового контроля.</w:t>
      </w:r>
    </w:p>
    <w:p w:rsidR="008A4D11" w:rsidRDefault="008A4D11" w:rsidP="008A4D11">
      <w:pPr>
        <w:numPr>
          <w:ilvl w:val="0"/>
          <w:numId w:val="6"/>
        </w:numPr>
        <w:tabs>
          <w:tab w:val="left" w:pos="1221"/>
        </w:tabs>
        <w:spacing w:line="274" w:lineRule="exact"/>
        <w:ind w:left="40" w:right="40" w:firstLine="700"/>
        <w:jc w:val="both"/>
      </w:pPr>
      <w:r>
        <w:rPr>
          <w:rStyle w:val="1"/>
          <w:rFonts w:eastAsia="Courier New"/>
        </w:rPr>
        <w:t>Проведение контрольного, экспертно-аналитического мероприятия оформляется правовым актом Председателя КРК, в котором указываются основание проведения мероприятия (пункт годового плана деятельности КРК), наименование объекта внешнего муниципального финансового контроля, проверяемый (исследуемый) период, дата начала и срок проведения мероприятия, состав участвующих в проведении мероприятия лиц (должностные лица КРК и иные привлекаемые к участию в проведении мероприятия лица).</w:t>
      </w:r>
    </w:p>
    <w:p w:rsidR="008A4D11" w:rsidRDefault="008A4D11" w:rsidP="008A4D11">
      <w:pPr>
        <w:numPr>
          <w:ilvl w:val="0"/>
          <w:numId w:val="6"/>
        </w:numPr>
        <w:tabs>
          <w:tab w:val="left" w:pos="1106"/>
        </w:tabs>
        <w:spacing w:line="274" w:lineRule="exact"/>
        <w:ind w:left="40" w:right="40" w:firstLine="700"/>
        <w:jc w:val="both"/>
      </w:pPr>
      <w:r>
        <w:rPr>
          <w:rStyle w:val="1"/>
          <w:rFonts w:eastAsia="Courier New"/>
        </w:rPr>
        <w:t>Экспертно-аналитическое мероприятие проводится с использованием анализа, экспертизы, мониторинга в целях исследования предмета мероприятия в соответствии с поставленными целями и вопросами.</w:t>
      </w:r>
    </w:p>
    <w:p w:rsidR="008A4D11" w:rsidRDefault="008A4D11" w:rsidP="008A4D11">
      <w:pPr>
        <w:ind w:left="40" w:right="40" w:firstLine="700"/>
      </w:pPr>
      <w:r>
        <w:rPr>
          <w:rStyle w:val="1"/>
          <w:rFonts w:eastAsia="Courier New"/>
        </w:rPr>
        <w:t>При проведении контрольного мероприятия используются следующие методы осуществления внешнего муниципального финансового контроля:</w:t>
      </w:r>
    </w:p>
    <w:p w:rsidR="008A4D11" w:rsidRDefault="008A4D11" w:rsidP="008A4D11">
      <w:pPr>
        <w:ind w:left="40" w:right="40" w:firstLine="700"/>
      </w:pPr>
      <w:r>
        <w:rPr>
          <w:rStyle w:val="1"/>
          <w:rFonts w:eastAsia="Courier New"/>
        </w:rPr>
        <w:t>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внешнего муниципального финансового контроля за определенный период;</w:t>
      </w:r>
    </w:p>
    <w:p w:rsidR="008A4D11" w:rsidRDefault="008A4D11" w:rsidP="008A4D11">
      <w:pPr>
        <w:ind w:left="60" w:right="60" w:firstLine="700"/>
      </w:pPr>
      <w:r>
        <w:rPr>
          <w:rStyle w:val="1"/>
          <w:rFonts w:eastAsia="Courier New"/>
        </w:rPr>
        <w:t>ревизия - комплексная проверка деятельности объекта внешнего муниципального финансового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8A4D11" w:rsidRDefault="008A4D11" w:rsidP="008A4D11">
      <w:pPr>
        <w:ind w:left="60" w:right="60" w:firstLine="700"/>
      </w:pPr>
      <w:r>
        <w:rPr>
          <w:rStyle w:val="1"/>
          <w:rFonts w:eastAsia="Courier New"/>
        </w:rPr>
        <w:t>обследование - анализ и оценка состояния определенной сферы деятельности объекта внешнего муниципального финансового контроля.</w:t>
      </w:r>
    </w:p>
    <w:p w:rsidR="008A4D11" w:rsidRDefault="008A4D11" w:rsidP="008A4D11">
      <w:pPr>
        <w:numPr>
          <w:ilvl w:val="0"/>
          <w:numId w:val="6"/>
        </w:numPr>
        <w:tabs>
          <w:tab w:val="left" w:pos="1106"/>
        </w:tabs>
        <w:spacing w:line="274" w:lineRule="exact"/>
        <w:ind w:left="60" w:right="60" w:firstLine="700"/>
        <w:jc w:val="both"/>
      </w:pPr>
      <w:r>
        <w:rPr>
          <w:rStyle w:val="1"/>
          <w:rFonts w:eastAsia="Courier New"/>
        </w:rPr>
        <w:t xml:space="preserve">Контрольные действия в рамках контрольного мероприятия по месту нахождения объекта внешнего муниципального финансового контроля осуществляются посредством выездной проверки. В ходе выездной проверки определяется фактическое соответствие совершенных операций данным бюджетной (бухгалтерской) отчетности и первичных документов. По решению ответственного исполнителя в рамках выездной проверки может быть проведена встречная проверка с целью установления и (или) подтверждения фактов, связанных с деятельностью объекта внешнего муниципального финансового контроля. Контрольные действия по месту нахождения объекта внешнего муниципального финансового контроля </w:t>
      </w:r>
      <w:r>
        <w:rPr>
          <w:rStyle w:val="1"/>
          <w:rFonts w:eastAsia="Courier New"/>
        </w:rPr>
        <w:lastRenderedPageBreak/>
        <w:t>осуществляются также посредством ревизии.</w:t>
      </w:r>
    </w:p>
    <w:p w:rsidR="008A4D11" w:rsidRDefault="008A4D11" w:rsidP="008A4D11">
      <w:pPr>
        <w:numPr>
          <w:ilvl w:val="0"/>
          <w:numId w:val="6"/>
        </w:numPr>
        <w:tabs>
          <w:tab w:val="left" w:pos="1102"/>
        </w:tabs>
        <w:spacing w:line="274" w:lineRule="exact"/>
        <w:ind w:left="60" w:right="60" w:firstLine="700"/>
        <w:jc w:val="both"/>
      </w:pPr>
      <w:r>
        <w:rPr>
          <w:rStyle w:val="1"/>
          <w:rFonts w:eastAsia="Courier New"/>
        </w:rPr>
        <w:t>Контрольные действия в рамках контрольного мероприятия по месту нахождения КРК осуществляются посредством камеральной проверки бюджетной (бухгалтерской) отчетности и иных документов, материалов и информации, представленных по запросам КРК, информации, документов и материалов, полученных КРК в ходе встречных проверок и (или) обследований. По решению ответственного исполнителя в рамках камеральной проверки может быть проведена встречная проверка с целью установления и (или) подтверждения фактов, связанных с деятельностью объекта внешнего муниципального финансового контроля.</w:t>
      </w:r>
    </w:p>
    <w:p w:rsidR="008A4D11" w:rsidRDefault="008A4D11" w:rsidP="008A4D11">
      <w:pPr>
        <w:numPr>
          <w:ilvl w:val="0"/>
          <w:numId w:val="6"/>
        </w:numPr>
        <w:tabs>
          <w:tab w:val="left" w:pos="1049"/>
        </w:tabs>
        <w:spacing w:line="274" w:lineRule="exact"/>
        <w:ind w:left="60" w:right="60" w:firstLine="700"/>
        <w:jc w:val="both"/>
      </w:pPr>
      <w:r>
        <w:rPr>
          <w:rStyle w:val="1"/>
          <w:rFonts w:eastAsia="Courier New"/>
        </w:rPr>
        <w:t>В зависимости от предмета и целей контрольного мероприятия наряду с проверкой, ревизией может проводиться обследование.</w:t>
      </w:r>
    </w:p>
    <w:p w:rsidR="008A4D11" w:rsidRDefault="008A4D11" w:rsidP="008A4D11">
      <w:pPr>
        <w:numPr>
          <w:ilvl w:val="0"/>
          <w:numId w:val="6"/>
        </w:numPr>
        <w:tabs>
          <w:tab w:val="left" w:pos="1073"/>
        </w:tabs>
        <w:spacing w:line="274" w:lineRule="exact"/>
        <w:ind w:left="60" w:right="60" w:firstLine="700"/>
        <w:jc w:val="both"/>
      </w:pPr>
      <w:r>
        <w:rPr>
          <w:rStyle w:val="1"/>
          <w:rFonts w:eastAsia="Courier New"/>
        </w:rPr>
        <w:t>При осуществлении внешнего муниципального финансового контроля в форме контрольных мероприятий КРК имеет право:</w:t>
      </w:r>
    </w:p>
    <w:p w:rsidR="008A4D11" w:rsidRDefault="008A4D11" w:rsidP="008A4D11">
      <w:pPr>
        <w:ind w:left="60" w:right="60" w:firstLine="700"/>
      </w:pPr>
      <w:r>
        <w:rPr>
          <w:rStyle w:val="1"/>
          <w:rFonts w:eastAsia="Courier New"/>
        </w:rPr>
        <w:t>направлять объектам внешнего муниципального финансового контроля предписания, представления;</w:t>
      </w:r>
    </w:p>
    <w:p w:rsidR="008A4D11" w:rsidRDefault="008A4D11" w:rsidP="008A4D11">
      <w:pPr>
        <w:ind w:left="60" w:right="60" w:firstLine="700"/>
      </w:pPr>
      <w:r>
        <w:rPr>
          <w:rStyle w:val="1"/>
          <w:rFonts w:eastAsia="Courier New"/>
        </w:rPr>
        <w:t>направлять финансовому органу уведомления о применении бюджетных мер принуждения;</w:t>
      </w:r>
    </w:p>
    <w:p w:rsidR="008A4D11" w:rsidRDefault="008A4D11" w:rsidP="008A4D11">
      <w:pPr>
        <w:ind w:left="60" w:right="60" w:firstLine="700"/>
      </w:pPr>
      <w:r>
        <w:rPr>
          <w:rStyle w:val="1"/>
          <w:rFonts w:eastAsia="Courier New"/>
        </w:rPr>
        <w:t>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A4D11" w:rsidRDefault="008A4D11" w:rsidP="008A4D11">
      <w:pPr>
        <w:numPr>
          <w:ilvl w:val="0"/>
          <w:numId w:val="6"/>
        </w:numPr>
        <w:tabs>
          <w:tab w:val="left" w:pos="1116"/>
        </w:tabs>
        <w:spacing w:line="274" w:lineRule="exact"/>
        <w:ind w:left="60" w:right="60" w:firstLine="700"/>
        <w:jc w:val="both"/>
      </w:pPr>
      <w:r>
        <w:rPr>
          <w:rStyle w:val="1"/>
          <w:rFonts w:eastAsia="Courier New"/>
        </w:rPr>
        <w:t>По окончании контрольного, экспертно-аналитического мероприятия в отношении объекта внешнего муниципального финансового контроля ответственным исполнителем осуществляется оформление результатов контрольного, экспертно-аналитического мероприятия.</w:t>
      </w:r>
    </w:p>
    <w:p w:rsidR="008A4D11" w:rsidRDefault="008A4D11" w:rsidP="008A4D11">
      <w:pPr>
        <w:ind w:left="60" w:right="60" w:firstLine="700"/>
      </w:pPr>
      <w:r>
        <w:rPr>
          <w:rStyle w:val="1"/>
          <w:rFonts w:eastAsia="Courier New"/>
        </w:rPr>
        <w:t>Датой окончания контрольного, экспертно-аналитического мероприятия является дата утверждения результатов мероприятия Председателем КРК.</w:t>
      </w:r>
    </w:p>
    <w:p w:rsidR="008A4D11" w:rsidRDefault="008A4D11" w:rsidP="008A4D11">
      <w:pPr>
        <w:numPr>
          <w:ilvl w:val="0"/>
          <w:numId w:val="6"/>
        </w:numPr>
        <w:tabs>
          <w:tab w:val="left" w:pos="1212"/>
        </w:tabs>
        <w:spacing w:line="274" w:lineRule="exact"/>
        <w:ind w:left="40" w:right="40" w:firstLine="700"/>
        <w:jc w:val="both"/>
      </w:pPr>
      <w:r>
        <w:rPr>
          <w:rStyle w:val="1"/>
          <w:rFonts w:eastAsia="Courier New"/>
        </w:rPr>
        <w:t>Результаты контрольных действий (проверки, ревизии) ответственный исполнитель оформляет соответствующим актом (далее - акт по результатам контрольного мероприятия)), который используется при подготовке отчета о результатах контрольного мероприятия. В случае проведения наряду с проверкой, ревизией обследования по его результатам ответственный исполнитель оформляет заключение, которое используется при подготовке акта по результатам контрольного мероприятия.</w:t>
      </w:r>
    </w:p>
    <w:p w:rsidR="008A4D11" w:rsidRDefault="008A4D11" w:rsidP="008A4D11">
      <w:pPr>
        <w:ind w:left="40" w:right="40" w:firstLine="700"/>
      </w:pPr>
      <w:r>
        <w:rPr>
          <w:rStyle w:val="1"/>
          <w:rFonts w:eastAsia="Courier New"/>
        </w:rPr>
        <w:t>Акт по результатам контрольного мероприятия оформляется в двух экземплярах, каждый из которых подписывается всеми участвующими в проведении контрольного мероприятия лицами. Оформление акта по результатам контрольного мероприятия осуществляется в соответствии с правилами и требованиями, устанавливаемыми стандартом внешнего муниципального финансового контроля.</w:t>
      </w:r>
    </w:p>
    <w:p w:rsidR="008A4D11" w:rsidRDefault="008A4D11" w:rsidP="008A4D11">
      <w:pPr>
        <w:numPr>
          <w:ilvl w:val="0"/>
          <w:numId w:val="6"/>
        </w:numPr>
        <w:tabs>
          <w:tab w:val="left" w:pos="1163"/>
        </w:tabs>
        <w:spacing w:line="274" w:lineRule="exact"/>
        <w:ind w:left="40" w:right="40" w:firstLine="700"/>
        <w:jc w:val="both"/>
      </w:pPr>
      <w:r>
        <w:rPr>
          <w:rStyle w:val="1"/>
          <w:rFonts w:eastAsia="Courier New"/>
        </w:rPr>
        <w:t>Акт по результатам контрольного мероприятия доводится до сведения объекта внешнего муниципального финансового контроля в течение одного рабочего дня со дня его подписания путем вручения акта объекту внешнего муниципального финансового контроля. Акт по результатам контрольного мероприятия вручается объекту внешнего муниципального финансового контроля с сопроводительным письмом, подписанным Председателем КРК. На сопроводительном письме объект внешнего муниципального финансового контроля делает отметку, в которой указываются дата получения акта по результатам контрольного мероприятия, должность, подпись, инициалы, фамилия лица, получившего акт.</w:t>
      </w:r>
    </w:p>
    <w:p w:rsidR="008A4D11" w:rsidRDefault="008A4D11" w:rsidP="008A4D11">
      <w:pPr>
        <w:ind w:left="40" w:right="40" w:firstLine="700"/>
      </w:pPr>
      <w:r>
        <w:rPr>
          <w:rStyle w:val="1"/>
          <w:rFonts w:eastAsia="Courier New"/>
        </w:rPr>
        <w:t>Объект внешнего муниципального финансового контроля вправе представить в Контрольно-счетную палату пояснения и замечания в письменной форме на акт по результатам контрольного мероприятия в срок до семи рабочих дней со дня получения акта. Пояснения и замечания на акт по результатам контрольного мероприятия, представленные объектом внешнего муниципального финансового контроля в КРК в установленный срок, прилагаются к акту и в дальнейшем являются его неотъемлемой частью.</w:t>
      </w:r>
    </w:p>
    <w:p w:rsidR="008A4D11" w:rsidRDefault="008A4D11" w:rsidP="008A4D11">
      <w:pPr>
        <w:numPr>
          <w:ilvl w:val="0"/>
          <w:numId w:val="6"/>
        </w:numPr>
        <w:tabs>
          <w:tab w:val="left" w:pos="1326"/>
        </w:tabs>
        <w:spacing w:line="274" w:lineRule="exact"/>
        <w:ind w:left="40" w:right="40" w:firstLine="700"/>
        <w:jc w:val="both"/>
      </w:pPr>
      <w:r>
        <w:rPr>
          <w:rStyle w:val="1"/>
          <w:rFonts w:eastAsia="Courier New"/>
        </w:rPr>
        <w:t xml:space="preserve">На основании акта по результатам контрольного мероприятия ответственным исполнителем осуществляется составление отчета о результатах контрольного мероприятия. </w:t>
      </w:r>
      <w:r>
        <w:rPr>
          <w:rStyle w:val="1"/>
          <w:rFonts w:eastAsia="Courier New"/>
        </w:rPr>
        <w:lastRenderedPageBreak/>
        <w:t>Отчет о результатах контрольного мероприятия составляется в соответствии с правилами и требованиями, устанавливаемыми стандартом внешнего муниципального финансового контроля.</w:t>
      </w:r>
    </w:p>
    <w:p w:rsidR="008A4D11" w:rsidRDefault="008A4D11" w:rsidP="008A4D11">
      <w:pPr>
        <w:ind w:left="40" w:right="40" w:firstLine="700"/>
      </w:pPr>
      <w:r>
        <w:rPr>
          <w:rStyle w:val="1"/>
          <w:rFonts w:eastAsia="Courier New"/>
        </w:rPr>
        <w:t>Результаты контрольного мероприятия подлежат утверждению Председателем КРК. Датой утверждения результатов контрольного мероприятия считается дата подписания Председателем КРК отчета о результатах контрольного мероприятия.</w:t>
      </w:r>
    </w:p>
    <w:p w:rsidR="008A4D11" w:rsidRDefault="008A4D11" w:rsidP="008A4D11">
      <w:pPr>
        <w:numPr>
          <w:ilvl w:val="0"/>
          <w:numId w:val="6"/>
        </w:numPr>
        <w:tabs>
          <w:tab w:val="left" w:pos="1178"/>
        </w:tabs>
        <w:spacing w:line="274" w:lineRule="exact"/>
        <w:ind w:left="40" w:right="40" w:firstLine="700"/>
        <w:jc w:val="both"/>
      </w:pPr>
      <w:r>
        <w:rPr>
          <w:rStyle w:val="1"/>
          <w:rFonts w:eastAsia="Courier New"/>
        </w:rPr>
        <w:t>По результатам экспертно-аналитического мероприятия ответственным исполнителем осуществляется составление заключения. Заключение составляется в соответствии с правилами и требованиями, устанавливаемыми стандартом внешнего муниципального финансового контроля.</w:t>
      </w:r>
    </w:p>
    <w:p w:rsidR="008A4D11" w:rsidRDefault="008A4D11" w:rsidP="008A4D11">
      <w:pPr>
        <w:spacing w:after="283"/>
        <w:ind w:left="40" w:right="40" w:firstLine="700"/>
      </w:pPr>
      <w:r>
        <w:rPr>
          <w:rStyle w:val="1"/>
          <w:rFonts w:eastAsia="Courier New"/>
        </w:rPr>
        <w:t>Результаты экспертно-аналитического мероприятия подлежат утверждению Председателем КРК. Датой утверждения результатов экспертно-аналитического мероприятия считается дата подписания Председателем КРК заключения.</w:t>
      </w:r>
    </w:p>
    <w:p w:rsidR="008A4D11" w:rsidRDefault="008A4D11" w:rsidP="008A4D11">
      <w:pPr>
        <w:spacing w:after="201" w:line="220" w:lineRule="exact"/>
        <w:ind w:left="3380"/>
      </w:pPr>
      <w:r>
        <w:rPr>
          <w:rStyle w:val="1"/>
          <w:rFonts w:eastAsia="Courier New"/>
        </w:rPr>
        <w:t>Статья 5. Представление КРК</w:t>
      </w:r>
    </w:p>
    <w:p w:rsidR="008A4D11" w:rsidRDefault="008A4D11" w:rsidP="008A4D11">
      <w:pPr>
        <w:numPr>
          <w:ilvl w:val="0"/>
          <w:numId w:val="7"/>
        </w:numPr>
        <w:tabs>
          <w:tab w:val="left" w:pos="3338"/>
        </w:tabs>
        <w:spacing w:line="278" w:lineRule="exact"/>
        <w:ind w:left="40" w:right="40" w:firstLine="700"/>
        <w:jc w:val="both"/>
      </w:pPr>
      <w:r>
        <w:rPr>
          <w:rStyle w:val="1"/>
          <w:rFonts w:eastAsia="Courier New"/>
        </w:rPr>
        <w:t>Контрольно-ревизионная комиссия  по результатам проведения контрольных мероприятий вправе вносить в органы местного самоуправления МО «Кутулик»,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«Кутулик»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8A4D11" w:rsidRDefault="008A4D11" w:rsidP="008A4D11">
      <w:pPr>
        <w:numPr>
          <w:ilvl w:val="0"/>
          <w:numId w:val="7"/>
        </w:numPr>
        <w:tabs>
          <w:tab w:val="left" w:pos="1197"/>
        </w:tabs>
        <w:spacing w:line="274" w:lineRule="exact"/>
        <w:ind w:left="40" w:right="40" w:firstLine="700"/>
        <w:jc w:val="both"/>
      </w:pPr>
      <w:r>
        <w:rPr>
          <w:rStyle w:val="1"/>
          <w:rFonts w:eastAsia="Courier New"/>
        </w:rPr>
        <w:t>Подготовку представления КРК осуществляет ответственный за проведение контрольного мероприятия исполнитель.</w:t>
      </w:r>
    </w:p>
    <w:p w:rsidR="008A4D11" w:rsidRDefault="008A4D11" w:rsidP="008A4D11">
      <w:pPr>
        <w:ind w:left="40" w:right="40" w:firstLine="700"/>
      </w:pPr>
      <w:r>
        <w:rPr>
          <w:rStyle w:val="1"/>
          <w:rFonts w:eastAsia="Courier New"/>
        </w:rPr>
        <w:t>Подготовка представления КРК осуществляется в соответствии с правилами и требованиями, установленными Регламентом КРК и стандартом внешнего муниципального финансового контроля.</w:t>
      </w:r>
    </w:p>
    <w:p w:rsidR="008A4D11" w:rsidRDefault="008A4D11" w:rsidP="008A4D11">
      <w:pPr>
        <w:ind w:left="40" w:right="40" w:firstLine="700"/>
      </w:pPr>
      <w:r>
        <w:rPr>
          <w:rStyle w:val="1"/>
          <w:rFonts w:eastAsia="Courier New"/>
        </w:rPr>
        <w:t>Представление КРК должно содержать информацию о нарушениях и недостатках, выявленных в ходе проведения контрольного мероприятия, оценку материального ущерба, который может быть нанесен муниципальному образованию «Кутулик» или причиненного муниципальному образованию «Кутулик» выявленными нарушениями, требования об устранении выявленных нарушений и недостатков, причин и условий выявленных нарушений и недостатков, о принятии мер по возмещению причиненного материального ущерба, по привлечению к ответственности должностных лиц, виновных в допущенных нарушениях.</w:t>
      </w:r>
    </w:p>
    <w:p w:rsidR="008A4D11" w:rsidRDefault="008A4D11" w:rsidP="008A4D11">
      <w:pPr>
        <w:numPr>
          <w:ilvl w:val="0"/>
          <w:numId w:val="7"/>
        </w:numPr>
        <w:tabs>
          <w:tab w:val="left" w:pos="1062"/>
        </w:tabs>
        <w:spacing w:line="274" w:lineRule="exact"/>
        <w:ind w:left="40" w:right="40" w:firstLine="700"/>
        <w:jc w:val="both"/>
      </w:pPr>
      <w:r>
        <w:rPr>
          <w:rStyle w:val="1"/>
          <w:rFonts w:eastAsia="Courier New"/>
        </w:rPr>
        <w:t>Решение о внесении в объект внешнего муниципального финансового контроля представления КРК принимается Председателем КРК МО «Кутулик».</w:t>
      </w:r>
    </w:p>
    <w:p w:rsidR="008A4D11" w:rsidRDefault="008A4D11" w:rsidP="008A4D11">
      <w:pPr>
        <w:ind w:left="40" w:right="40" w:firstLine="700"/>
      </w:pPr>
      <w:r>
        <w:rPr>
          <w:rStyle w:val="1"/>
          <w:rFonts w:eastAsia="Courier New"/>
        </w:rPr>
        <w:t>При принятии решения о внесении представления КРК Председатель КРК руководствуется следующими критериями:</w:t>
      </w:r>
    </w:p>
    <w:p w:rsidR="008A4D11" w:rsidRDefault="008A4D11" w:rsidP="008A4D11">
      <w:pPr>
        <w:ind w:left="40" w:right="40" w:firstLine="700"/>
      </w:pPr>
      <w:r>
        <w:rPr>
          <w:rStyle w:val="1"/>
          <w:rFonts w:eastAsia="Courier New"/>
        </w:rPr>
        <w:t>наличие в материалах контрольного мероприятия достаточных оснований для принятия указанного решения;</w:t>
      </w:r>
    </w:p>
    <w:p w:rsidR="008A4D11" w:rsidRDefault="008A4D11" w:rsidP="008A4D11">
      <w:pPr>
        <w:ind w:left="40" w:firstLine="700"/>
      </w:pPr>
      <w:r>
        <w:rPr>
          <w:rStyle w:val="1"/>
          <w:rFonts w:eastAsia="Courier New"/>
        </w:rPr>
        <w:t>законность и обоснованность внесения представления КРК;</w:t>
      </w:r>
    </w:p>
    <w:p w:rsidR="008A4D11" w:rsidRDefault="008A4D11" w:rsidP="008A4D11">
      <w:pPr>
        <w:ind w:left="40" w:right="40" w:firstLine="700"/>
      </w:pPr>
      <w:r>
        <w:rPr>
          <w:rStyle w:val="1"/>
          <w:rFonts w:eastAsia="Courier New"/>
        </w:rPr>
        <w:t>подтверждение факта выявленных нарушений и недостатков, нанесения муниципальному образованию «Кутулик» материального ущерба материалами контрольного мероприятия.</w:t>
      </w:r>
    </w:p>
    <w:p w:rsidR="008A4D11" w:rsidRDefault="008A4D11" w:rsidP="008A4D11">
      <w:pPr>
        <w:ind w:left="40" w:right="40" w:firstLine="700"/>
      </w:pPr>
      <w:r>
        <w:rPr>
          <w:rStyle w:val="1"/>
          <w:rFonts w:eastAsia="Courier New"/>
        </w:rPr>
        <w:t>В случае принятия Председателем КРК решения о внесении в объект внешнего муниципального финансового контроля представления КРК представление вносится не позднее двух рабочих дней после дня окончания контрольного мероприятия.</w:t>
      </w:r>
    </w:p>
    <w:p w:rsidR="008A4D11" w:rsidRDefault="008A4D11" w:rsidP="008A4D11">
      <w:pPr>
        <w:numPr>
          <w:ilvl w:val="0"/>
          <w:numId w:val="7"/>
        </w:numPr>
        <w:tabs>
          <w:tab w:val="left" w:pos="1053"/>
        </w:tabs>
        <w:spacing w:after="283" w:line="274" w:lineRule="exact"/>
        <w:ind w:left="40" w:right="40" w:firstLine="700"/>
        <w:jc w:val="both"/>
      </w:pPr>
      <w:r>
        <w:rPr>
          <w:rStyle w:val="1"/>
          <w:rFonts w:eastAsia="Courier New"/>
        </w:rPr>
        <w:t xml:space="preserve">Представление КРК составляется в двух экземплярах и подписывается Председателем КРК. Один экземпляр представления КРК вручается объекту внешнего муниципального финансового контроля. На втором экземпляре представления КРК объектом внешнего муниципального финансового контроля делается отметка о получении представления с </w:t>
      </w:r>
      <w:r>
        <w:rPr>
          <w:rStyle w:val="1"/>
          <w:rFonts w:eastAsia="Courier New"/>
        </w:rPr>
        <w:lastRenderedPageBreak/>
        <w:t>указанием фамилии, инициалов и должности лица, получившего представление КРК. Объект внешнего муниципального финансового контроля в течение одного месяца со дня получения представления КРК обязан уведомить в письменной форме КРК о принятых по результатам рассмотрения представления решениях и мерах.</w:t>
      </w:r>
    </w:p>
    <w:p w:rsidR="008A4D11" w:rsidRDefault="008A4D11" w:rsidP="008A4D11">
      <w:pPr>
        <w:spacing w:after="169" w:line="220" w:lineRule="exact"/>
        <w:ind w:right="20"/>
        <w:jc w:val="center"/>
      </w:pPr>
      <w:r>
        <w:rPr>
          <w:rStyle w:val="1"/>
          <w:rFonts w:eastAsia="Courier New"/>
        </w:rPr>
        <w:t>Статья 6. Предписание КРК</w:t>
      </w:r>
    </w:p>
    <w:p w:rsidR="008A4D11" w:rsidRDefault="008A4D11" w:rsidP="008A4D11">
      <w:pPr>
        <w:numPr>
          <w:ilvl w:val="0"/>
          <w:numId w:val="8"/>
        </w:numPr>
        <w:tabs>
          <w:tab w:val="left" w:pos="1312"/>
        </w:tabs>
        <w:spacing w:line="274" w:lineRule="exact"/>
        <w:ind w:left="40" w:right="40" w:firstLine="700"/>
        <w:jc w:val="both"/>
      </w:pPr>
      <w:r>
        <w:rPr>
          <w:rStyle w:val="1"/>
          <w:rFonts w:eastAsia="Courier New"/>
        </w:rPr>
        <w:t>В</w:t>
      </w:r>
      <w:r>
        <w:rPr>
          <w:rStyle w:val="1"/>
          <w:rFonts w:eastAsia="Courier New"/>
        </w:rPr>
        <w:tab/>
        <w:t>случае выявления в ходе контрольных мероприятий нарушений, требующих безотлагательных мер по их пресечению и предупреждению, а также в случае воспрепятствования проведению должностными лицами КРК контрольных мероприятий КРК направляет в органы местного самоуправления «Кутулик», проверяемые органы и организации и их должностным лицам предписание.</w:t>
      </w:r>
    </w:p>
    <w:p w:rsidR="008A4D11" w:rsidRDefault="008A4D11" w:rsidP="008A4D11">
      <w:pPr>
        <w:numPr>
          <w:ilvl w:val="0"/>
          <w:numId w:val="8"/>
        </w:numPr>
        <w:tabs>
          <w:tab w:val="left" w:pos="1245"/>
        </w:tabs>
        <w:spacing w:line="264" w:lineRule="exact"/>
        <w:ind w:left="40" w:right="40" w:firstLine="700"/>
        <w:jc w:val="both"/>
      </w:pPr>
      <w:r>
        <w:rPr>
          <w:rStyle w:val="1"/>
          <w:rFonts w:eastAsia="Courier New"/>
        </w:rPr>
        <w:t>Подготовку предписания КРК осуществляет ответственный за проведение контрольного мероприятия исполнитель. Подготовка предписания КРК осуществляется в соответствии с правилами и требованиями, установленными Регламентом КРК и стандартом внешнего муниципального финансового контроля. Предписание КРК должно содержать указание на конкретные допущенные нарушения или конкретные факты воспрепятствования проведению должностными лицами КРК контрольного мероприятия, конкретные основания вынесения предписания, требования об устранении выявленных нарушений, причин и условий выявленных нарушений или об устранении препятствий для проведения контрольного мероприятия, сроки исполнения предписания.</w:t>
      </w:r>
    </w:p>
    <w:p w:rsidR="008A4D11" w:rsidRDefault="008A4D11" w:rsidP="008A4D11">
      <w:pPr>
        <w:numPr>
          <w:ilvl w:val="0"/>
          <w:numId w:val="8"/>
        </w:numPr>
        <w:tabs>
          <w:tab w:val="left" w:pos="1024"/>
        </w:tabs>
        <w:spacing w:line="274" w:lineRule="exact"/>
        <w:ind w:left="40" w:right="40" w:firstLine="700"/>
        <w:jc w:val="both"/>
      </w:pPr>
      <w:r>
        <w:rPr>
          <w:rStyle w:val="1"/>
          <w:rFonts w:eastAsia="Courier New"/>
        </w:rPr>
        <w:t>Решение о направлении объекту внешнего муниципального финансового контроля предписания КРК принимается Председателем КРК.</w:t>
      </w:r>
    </w:p>
    <w:p w:rsidR="008A4D11" w:rsidRDefault="008A4D11" w:rsidP="008A4D11">
      <w:pPr>
        <w:ind w:left="40" w:right="40" w:firstLine="700"/>
      </w:pPr>
      <w:r>
        <w:rPr>
          <w:rStyle w:val="1"/>
          <w:rFonts w:eastAsia="Courier New"/>
        </w:rPr>
        <w:t>При принятии решения о направлении предписания КРК Председатель КРК руководствуется следующими критериями:</w:t>
      </w:r>
    </w:p>
    <w:p w:rsidR="008A4D11" w:rsidRDefault="008A4D11" w:rsidP="008A4D11">
      <w:pPr>
        <w:ind w:left="40" w:right="40" w:firstLine="700"/>
      </w:pPr>
      <w:r>
        <w:rPr>
          <w:rStyle w:val="1"/>
          <w:rFonts w:eastAsia="Courier New"/>
        </w:rPr>
        <w:t>наличие в материалах контрольного мероприятия достаточных оснований для принятия указанного решения;</w:t>
      </w:r>
    </w:p>
    <w:p w:rsidR="008A4D11" w:rsidRDefault="008A4D11" w:rsidP="008A4D11">
      <w:pPr>
        <w:ind w:left="40" w:firstLine="700"/>
      </w:pPr>
      <w:r>
        <w:rPr>
          <w:rStyle w:val="1"/>
          <w:rFonts w:eastAsia="Courier New"/>
        </w:rPr>
        <w:t>законность и обоснованность направления предписания КРК;</w:t>
      </w:r>
    </w:p>
    <w:p w:rsidR="008A4D11" w:rsidRDefault="008A4D11" w:rsidP="008A4D11">
      <w:pPr>
        <w:ind w:left="40" w:right="40" w:firstLine="700"/>
      </w:pPr>
      <w:r>
        <w:rPr>
          <w:rStyle w:val="1"/>
          <w:rFonts w:eastAsia="Courier New"/>
        </w:rPr>
        <w:t>подтверждение факта выявленных нарушений или воспрепятствования проведению должностными лицами КРК мероприятия материалами контрольного мероприятия.</w:t>
      </w:r>
    </w:p>
    <w:p w:rsidR="008A4D11" w:rsidRDefault="008A4D11" w:rsidP="008A4D11">
      <w:pPr>
        <w:numPr>
          <w:ilvl w:val="0"/>
          <w:numId w:val="8"/>
        </w:numPr>
        <w:tabs>
          <w:tab w:val="left" w:pos="1086"/>
        </w:tabs>
        <w:spacing w:after="283" w:line="274" w:lineRule="exact"/>
        <w:ind w:left="40" w:right="40" w:firstLine="700"/>
        <w:jc w:val="both"/>
      </w:pPr>
      <w:r>
        <w:rPr>
          <w:rStyle w:val="1"/>
          <w:rFonts w:eastAsia="Courier New"/>
        </w:rPr>
        <w:t>Предписание КРК составляется в двух экземплярах и подписывается Председателем КРК. Один экземпляр предписания КРК вручается объекту внешнего муниципального финансового контроля. На втором экземпляре предписания КРК объектом внешнего муниципального финансового контроля делается отметка о получении предписания с указанием фамилии, инициалов и должности лица, получившего предписание КРК, а также даты его получения. Предписание Контрольно-ревизионной комиссии должно быть исполнено объектом внешнего муниципального контроля в установленные в нем сроки. Неисполнение или ненадлежащее исполнение предписания КРК влечет за собой ответственность в соответствии с действующим законодательством.</w:t>
      </w:r>
    </w:p>
    <w:p w:rsidR="008A4D11" w:rsidRDefault="008A4D11" w:rsidP="008A4D11">
      <w:pPr>
        <w:spacing w:after="219" w:line="220" w:lineRule="exact"/>
        <w:ind w:left="40" w:firstLine="700"/>
      </w:pPr>
      <w:r>
        <w:rPr>
          <w:rStyle w:val="1"/>
          <w:rFonts w:eastAsia="Courier New"/>
        </w:rPr>
        <w:t>Статья 7. Уведомление о применении бюджетных мер принуждения</w:t>
      </w:r>
    </w:p>
    <w:p w:rsidR="008A4D11" w:rsidRDefault="008A4D11" w:rsidP="008A4D11">
      <w:pPr>
        <w:numPr>
          <w:ilvl w:val="0"/>
          <w:numId w:val="9"/>
        </w:numPr>
        <w:tabs>
          <w:tab w:val="left" w:pos="1019"/>
        </w:tabs>
        <w:spacing w:line="274" w:lineRule="exact"/>
        <w:ind w:left="40" w:right="40" w:firstLine="700"/>
        <w:jc w:val="both"/>
      </w:pPr>
      <w:r>
        <w:rPr>
          <w:rStyle w:val="1"/>
          <w:rFonts w:eastAsia="Courier New"/>
        </w:rPr>
        <w:t>При выявлении в ходе контрольного мероприятия бюджетных нарушений, предусмотренных главой 30 Бюджетного кодекса Российской Федерации, КРК направляет уведомление о применении бюджетных мер принуждения финансовому органу, а копию такого уведомления - участнику бюджетного процесса, в отношении которого проводилось данное контрольное мероприятие.</w:t>
      </w:r>
    </w:p>
    <w:p w:rsidR="008A4D11" w:rsidRDefault="008A4D11" w:rsidP="008A4D11">
      <w:pPr>
        <w:numPr>
          <w:ilvl w:val="0"/>
          <w:numId w:val="9"/>
        </w:numPr>
        <w:tabs>
          <w:tab w:val="left" w:pos="1182"/>
        </w:tabs>
        <w:spacing w:line="274" w:lineRule="exact"/>
        <w:ind w:left="40" w:right="40" w:firstLine="700"/>
        <w:jc w:val="both"/>
      </w:pPr>
      <w:r>
        <w:rPr>
          <w:rStyle w:val="1"/>
          <w:rFonts w:eastAsia="Courier New"/>
        </w:rPr>
        <w:t xml:space="preserve">Подготовку проекта уведомления о применении бюджетных мер принуждения осуществляет ответственный за проведение контрольного мероприятия исполнитель. Подготовка уведомления о применении бюджетных мер принуждения осуществляется в соответствии с </w:t>
      </w:r>
      <w:r>
        <w:rPr>
          <w:rStyle w:val="1"/>
          <w:rFonts w:eastAsia="Courier New"/>
        </w:rPr>
        <w:lastRenderedPageBreak/>
        <w:t>правилами и требованиями, установленными Регламентом КРК и стандартом внешнего муниципального финансового контроля. Уведомление о применении бюджетных мер принуждения должно содержать четкое описание совершенного бюджетного нарушения, основания для применения предусмотренных главой 30 Бюджетного кодекса Российской Федерации бюджетных мер принуждения, расчет объемов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местного бюджета до направления уведомления о применении бюджетных мер принуждения), и отвечать существу выявленных бюджетных нарушений.</w:t>
      </w:r>
    </w:p>
    <w:p w:rsidR="008A4D11" w:rsidRDefault="008A4D11" w:rsidP="008A4D11">
      <w:pPr>
        <w:numPr>
          <w:ilvl w:val="0"/>
          <w:numId w:val="9"/>
        </w:numPr>
        <w:tabs>
          <w:tab w:val="left" w:pos="1024"/>
        </w:tabs>
        <w:spacing w:line="274" w:lineRule="exact"/>
        <w:ind w:left="40" w:right="40" w:firstLine="700"/>
        <w:jc w:val="both"/>
      </w:pPr>
      <w:r>
        <w:rPr>
          <w:rStyle w:val="1"/>
          <w:rFonts w:eastAsia="Courier New"/>
        </w:rPr>
        <w:t>Решение о направлении финансовому органу уведомления о применении бюджетных мер принуждения принимается Председателем КРК. При принятии решения о направлении уведомления о применении бюджетных мер принуждения финансовому органу Председатель КРК руководствуется следующими критериями:</w:t>
      </w:r>
    </w:p>
    <w:p w:rsidR="008A4D11" w:rsidRDefault="008A4D11" w:rsidP="008A4D11">
      <w:pPr>
        <w:spacing w:line="288" w:lineRule="exact"/>
        <w:ind w:left="40" w:right="20" w:firstLine="680"/>
      </w:pPr>
      <w:r>
        <w:rPr>
          <w:rStyle w:val="1"/>
          <w:rFonts w:eastAsia="Courier New"/>
        </w:rPr>
        <w:t>наличие в материалах контрольного мероприятия достаточных оснований для принятия указанного решения;</w:t>
      </w:r>
    </w:p>
    <w:p w:rsidR="008A4D11" w:rsidRDefault="008A4D11" w:rsidP="008A4D11">
      <w:pPr>
        <w:ind w:left="40" w:right="20" w:firstLine="680"/>
      </w:pPr>
      <w:r>
        <w:rPr>
          <w:rStyle w:val="1"/>
          <w:rFonts w:eastAsia="Courier New"/>
        </w:rPr>
        <w:t>законность и обоснованность направления уведомления о применении бюджетных мер принуждения финансовому органу;</w:t>
      </w:r>
    </w:p>
    <w:p w:rsidR="008A4D11" w:rsidRDefault="008A4D11" w:rsidP="008A4D11">
      <w:pPr>
        <w:spacing w:line="278" w:lineRule="exact"/>
        <w:ind w:left="40" w:right="20" w:firstLine="680"/>
      </w:pPr>
      <w:r>
        <w:rPr>
          <w:rStyle w:val="1"/>
          <w:rFonts w:eastAsia="Courier New"/>
        </w:rPr>
        <w:t>подтверждение факта выявленных бюджетных нарушений материалами контрольного мероприятия.</w:t>
      </w:r>
    </w:p>
    <w:p w:rsidR="008A4D11" w:rsidRDefault="008A4D11" w:rsidP="008A4D11">
      <w:pPr>
        <w:spacing w:after="233"/>
        <w:ind w:left="40" w:right="20" w:firstLine="680"/>
      </w:pPr>
      <w:r>
        <w:rPr>
          <w:rStyle w:val="1"/>
          <w:rFonts w:eastAsia="Courier New"/>
        </w:rPr>
        <w:t>Уведомление о применении бюджетных мер принуждения подписывается Председателем КРК и направляется финансовому органу не позднее 30 календарных дней со дня окончания контрольного мероприятия.</w:t>
      </w:r>
    </w:p>
    <w:p w:rsidR="008A4D11" w:rsidRDefault="008A4D11" w:rsidP="008A4D11">
      <w:pPr>
        <w:spacing w:after="248" w:line="283" w:lineRule="exact"/>
        <w:ind w:left="2600" w:right="1100"/>
      </w:pPr>
      <w:r>
        <w:rPr>
          <w:rStyle w:val="1"/>
          <w:rFonts w:eastAsia="Courier New"/>
        </w:rPr>
        <w:t>Статья 8. Осуществление КРК производства по делам об административных правонарушениях</w:t>
      </w:r>
    </w:p>
    <w:p w:rsidR="008A4D11" w:rsidRDefault="008A4D11" w:rsidP="008A4D11">
      <w:pPr>
        <w:numPr>
          <w:ilvl w:val="0"/>
          <w:numId w:val="10"/>
        </w:numPr>
        <w:tabs>
          <w:tab w:val="left" w:pos="1197"/>
        </w:tabs>
        <w:spacing w:line="274" w:lineRule="exact"/>
        <w:ind w:left="40" w:right="20" w:firstLine="680"/>
        <w:jc w:val="both"/>
      </w:pPr>
      <w:r>
        <w:rPr>
          <w:rStyle w:val="1"/>
          <w:rFonts w:eastAsia="Courier New"/>
        </w:rPr>
        <w:t>Производство по делам об административных правонарушениях осуществляется Председателем КРК при обнаружении в ходе проведения контрольного мероприятия достаточных данных, указывающих на наличие события административного правонарушения, предусмотренного Кодексом Российской Федерации об административных правонарушениях.</w:t>
      </w:r>
    </w:p>
    <w:p w:rsidR="008A4D11" w:rsidRDefault="008A4D11" w:rsidP="008A4D11">
      <w:pPr>
        <w:ind w:left="40" w:right="20" w:firstLine="680"/>
      </w:pPr>
      <w:r>
        <w:rPr>
          <w:rStyle w:val="1"/>
          <w:rFonts w:eastAsia="Courier New"/>
        </w:rPr>
        <w:t>Возбуждение дел об административных правонарушениях Председателем КРК осуществляется путем составления протокола об административном правонарушении или вынесения определения о возбуждении дела об административном правонарушении при необходимости проведения административного расследования.</w:t>
      </w:r>
    </w:p>
    <w:p w:rsidR="008A4D11" w:rsidRDefault="008A4D11" w:rsidP="008A4D11">
      <w:pPr>
        <w:numPr>
          <w:ilvl w:val="0"/>
          <w:numId w:val="10"/>
        </w:numPr>
        <w:tabs>
          <w:tab w:val="left" w:pos="1235"/>
        </w:tabs>
        <w:spacing w:line="274" w:lineRule="exact"/>
        <w:ind w:left="40" w:right="20" w:firstLine="680"/>
        <w:jc w:val="both"/>
      </w:pPr>
      <w:r>
        <w:rPr>
          <w:rStyle w:val="1"/>
          <w:rFonts w:eastAsia="Courier New"/>
        </w:rPr>
        <w:t>Председатель КРК осуществляет производство по делам об административных правонарушениях в соответствии с Кодексом Российской Федерации об административных правонарушениях, Законом Иркутской области «О должностных лицах,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муниципального контроля, муниципального финансового контроля», Положением о Контрольно-ревизионной комиссии МО «Кутулик», а также стандартом внешнего муниципального финансового контроля.</w:t>
      </w:r>
    </w:p>
    <w:p w:rsidR="008A4D11" w:rsidRDefault="008A4D11">
      <w:pPr>
        <w:pStyle w:val="3"/>
        <w:shd w:val="clear" w:color="auto" w:fill="auto"/>
        <w:spacing w:line="274" w:lineRule="exact"/>
        <w:ind w:left="20" w:right="3840" w:firstLine="980"/>
        <w:jc w:val="left"/>
      </w:pPr>
    </w:p>
    <w:sectPr w:rsidR="008A4D11" w:rsidSect="00FF08AB">
      <w:type w:val="continuous"/>
      <w:pgSz w:w="11909" w:h="16838"/>
      <w:pgMar w:top="568" w:right="1301" w:bottom="2918" w:left="13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7B7" w:rsidRDefault="008057B7" w:rsidP="009526B1">
      <w:r>
        <w:separator/>
      </w:r>
    </w:p>
  </w:endnote>
  <w:endnote w:type="continuationSeparator" w:id="1">
    <w:p w:rsidR="008057B7" w:rsidRDefault="008057B7" w:rsidP="00952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7B7" w:rsidRDefault="008057B7"/>
  </w:footnote>
  <w:footnote w:type="continuationSeparator" w:id="1">
    <w:p w:rsidR="008057B7" w:rsidRDefault="008057B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982"/>
    <w:multiLevelType w:val="multilevel"/>
    <w:tmpl w:val="ACCC8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5A0A50"/>
    <w:multiLevelType w:val="multilevel"/>
    <w:tmpl w:val="8258F6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BE346C"/>
    <w:multiLevelType w:val="multilevel"/>
    <w:tmpl w:val="C054DD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587338"/>
    <w:multiLevelType w:val="multilevel"/>
    <w:tmpl w:val="1848DF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213895"/>
    <w:multiLevelType w:val="multilevel"/>
    <w:tmpl w:val="B8AE8A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1C6120"/>
    <w:multiLevelType w:val="multilevel"/>
    <w:tmpl w:val="C0A400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C22752"/>
    <w:multiLevelType w:val="multilevel"/>
    <w:tmpl w:val="4FDC19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8B48D1"/>
    <w:multiLevelType w:val="multilevel"/>
    <w:tmpl w:val="69B6DA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5B3DB0"/>
    <w:multiLevelType w:val="multilevel"/>
    <w:tmpl w:val="B15CC2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DD3ECE"/>
    <w:multiLevelType w:val="multilevel"/>
    <w:tmpl w:val="618CC9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2"/>
  </w:num>
  <w:num w:numId="4">
    <w:abstractNumId w:val="4"/>
  </w:num>
  <w:num w:numId="5">
    <w:abstractNumId w:val="1"/>
  </w:num>
  <w:num w:numId="6">
    <w:abstractNumId w:val="5"/>
  </w:num>
  <w:num w:numId="7">
    <w:abstractNumId w:val="3"/>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526B1"/>
    <w:rsid w:val="00184FE6"/>
    <w:rsid w:val="008057B7"/>
    <w:rsid w:val="008A4D11"/>
    <w:rsid w:val="009526B1"/>
    <w:rsid w:val="00C22393"/>
    <w:rsid w:val="00FF0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26B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26B1"/>
    <w:rPr>
      <w:color w:val="0066CC"/>
      <w:u w:val="single"/>
    </w:rPr>
  </w:style>
  <w:style w:type="character" w:customStyle="1" w:styleId="Exact">
    <w:name w:val="Основной текст Exact"/>
    <w:basedOn w:val="a0"/>
    <w:rsid w:val="009526B1"/>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Exact0">
    <w:name w:val="Основной текст Exact"/>
    <w:basedOn w:val="a4"/>
    <w:rsid w:val="009526B1"/>
    <w:rPr>
      <w:spacing w:val="6"/>
      <w:sz w:val="21"/>
      <w:szCs w:val="21"/>
    </w:rPr>
  </w:style>
  <w:style w:type="character" w:customStyle="1" w:styleId="a4">
    <w:name w:val="Основной текст_"/>
    <w:basedOn w:val="a0"/>
    <w:link w:val="3"/>
    <w:rsid w:val="009526B1"/>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sid w:val="009526B1"/>
    <w:rPr>
      <w:color w:val="000000"/>
      <w:spacing w:val="0"/>
      <w:w w:val="100"/>
      <w:position w:val="0"/>
      <w:lang w:val="ru-RU"/>
    </w:rPr>
  </w:style>
  <w:style w:type="character" w:customStyle="1" w:styleId="3pt">
    <w:name w:val="Основной текст + Интервал 3 pt"/>
    <w:basedOn w:val="a4"/>
    <w:rsid w:val="009526B1"/>
    <w:rPr>
      <w:color w:val="000000"/>
      <w:spacing w:val="70"/>
      <w:w w:val="100"/>
      <w:position w:val="0"/>
      <w:lang w:val="ru-RU"/>
    </w:rPr>
  </w:style>
  <w:style w:type="character" w:customStyle="1" w:styleId="3pt0">
    <w:name w:val="Основной текст + Полужирный;Интервал 3 pt"/>
    <w:basedOn w:val="a4"/>
    <w:rsid w:val="009526B1"/>
    <w:rPr>
      <w:b/>
      <w:bCs/>
      <w:color w:val="000000"/>
      <w:spacing w:val="70"/>
      <w:w w:val="100"/>
      <w:position w:val="0"/>
      <w:lang w:val="ru-RU"/>
    </w:rPr>
  </w:style>
  <w:style w:type="character" w:customStyle="1" w:styleId="2">
    <w:name w:val="Основной текст2"/>
    <w:basedOn w:val="a4"/>
    <w:rsid w:val="009526B1"/>
    <w:rPr>
      <w:color w:val="000000"/>
      <w:spacing w:val="0"/>
      <w:w w:val="100"/>
      <w:position w:val="0"/>
    </w:rPr>
  </w:style>
  <w:style w:type="character" w:customStyle="1" w:styleId="10">
    <w:name w:val="Заголовок №1_"/>
    <w:basedOn w:val="a0"/>
    <w:link w:val="11"/>
    <w:rsid w:val="009526B1"/>
    <w:rPr>
      <w:rFonts w:ascii="Times New Roman" w:eastAsia="Times New Roman" w:hAnsi="Times New Roman" w:cs="Times New Roman"/>
      <w:b/>
      <w:bCs/>
      <w:i w:val="0"/>
      <w:iCs w:val="0"/>
      <w:smallCaps w:val="0"/>
      <w:strike w:val="0"/>
      <w:spacing w:val="70"/>
      <w:sz w:val="22"/>
      <w:szCs w:val="22"/>
      <w:u w:val="none"/>
    </w:rPr>
  </w:style>
  <w:style w:type="character" w:customStyle="1" w:styleId="10pt">
    <w:name w:val="Заголовок №1 + Интервал 0 pt"/>
    <w:basedOn w:val="10"/>
    <w:rsid w:val="009526B1"/>
    <w:rPr>
      <w:color w:val="000000"/>
      <w:spacing w:val="0"/>
      <w:w w:val="100"/>
      <w:position w:val="0"/>
      <w:lang w:val="ru-RU"/>
    </w:rPr>
  </w:style>
  <w:style w:type="paragraph" w:customStyle="1" w:styleId="3">
    <w:name w:val="Основной текст3"/>
    <w:basedOn w:val="a"/>
    <w:link w:val="a4"/>
    <w:rsid w:val="009526B1"/>
    <w:pPr>
      <w:shd w:val="clear" w:color="auto" w:fill="FFFFFF"/>
      <w:spacing w:line="0" w:lineRule="atLeast"/>
      <w:jc w:val="center"/>
    </w:pPr>
    <w:rPr>
      <w:rFonts w:ascii="Times New Roman" w:eastAsia="Times New Roman" w:hAnsi="Times New Roman" w:cs="Times New Roman"/>
      <w:sz w:val="22"/>
      <w:szCs w:val="22"/>
    </w:rPr>
  </w:style>
  <w:style w:type="paragraph" w:customStyle="1" w:styleId="11">
    <w:name w:val="Заголовок №1"/>
    <w:basedOn w:val="a"/>
    <w:link w:val="10"/>
    <w:rsid w:val="009526B1"/>
    <w:pPr>
      <w:shd w:val="clear" w:color="auto" w:fill="FFFFFF"/>
      <w:spacing w:before="300" w:after="300" w:line="0" w:lineRule="atLeast"/>
      <w:jc w:val="center"/>
      <w:outlineLvl w:val="0"/>
    </w:pPr>
    <w:rPr>
      <w:rFonts w:ascii="Times New Roman" w:eastAsia="Times New Roman" w:hAnsi="Times New Roman" w:cs="Times New Roman"/>
      <w:b/>
      <w:bCs/>
      <w:spacing w:val="70"/>
      <w:sz w:val="22"/>
      <w:szCs w:val="22"/>
    </w:rPr>
  </w:style>
  <w:style w:type="character" w:customStyle="1" w:styleId="20">
    <w:name w:val="Основной текст (2)_"/>
    <w:basedOn w:val="a0"/>
    <w:rsid w:val="008A4D11"/>
    <w:rPr>
      <w:rFonts w:ascii="Arial" w:eastAsia="Arial" w:hAnsi="Arial" w:cs="Arial"/>
      <w:b/>
      <w:bCs/>
      <w:i w:val="0"/>
      <w:iCs w:val="0"/>
      <w:smallCaps w:val="0"/>
      <w:strike w:val="0"/>
      <w:sz w:val="29"/>
      <w:szCs w:val="29"/>
      <w:u w:val="none"/>
    </w:rPr>
  </w:style>
  <w:style w:type="character" w:customStyle="1" w:styleId="21">
    <w:name w:val="Основной текст (2)"/>
    <w:basedOn w:val="20"/>
    <w:rsid w:val="008A4D11"/>
    <w:rPr>
      <w:color w:val="000000"/>
      <w:spacing w:val="0"/>
      <w:w w:val="100"/>
      <w:position w:val="0"/>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3578</Words>
  <Characters>20401</Characters>
  <Application>Microsoft Office Word</Application>
  <DocSecurity>0</DocSecurity>
  <Lines>170</Lines>
  <Paragraphs>47</Paragraphs>
  <ScaleCrop>false</ScaleCrop>
  <Company>Reanimator Extreme Edition</Company>
  <LinksUpToDate>false</LinksUpToDate>
  <CharactersWithSpaces>23932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кутулик1</dc:creator>
  <cp:lastModifiedBy>кутулик1</cp:lastModifiedBy>
  <cp:revision>3</cp:revision>
  <cp:lastPrinted>2021-06-30T03:40:00Z</cp:lastPrinted>
  <dcterms:created xsi:type="dcterms:W3CDTF">2021-06-30T03:35:00Z</dcterms:created>
  <dcterms:modified xsi:type="dcterms:W3CDTF">2021-07-02T03:50:00Z</dcterms:modified>
</cp:coreProperties>
</file>