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16" w:rsidRPr="00D36616" w:rsidRDefault="00D36616" w:rsidP="00D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1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3661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3661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D36616" w:rsidRPr="00D36616" w:rsidRDefault="00D36616" w:rsidP="00D36616">
      <w:pPr>
        <w:pStyle w:val="1"/>
        <w:spacing w:line="240" w:lineRule="auto"/>
        <w:rPr>
          <w:color w:val="000000"/>
          <w:spacing w:val="28"/>
          <w:sz w:val="28"/>
          <w:szCs w:val="28"/>
        </w:rPr>
      </w:pPr>
      <w:r w:rsidRPr="00D36616">
        <w:rPr>
          <w:color w:val="000000"/>
          <w:spacing w:val="28"/>
          <w:sz w:val="28"/>
          <w:szCs w:val="28"/>
        </w:rPr>
        <w:t>ИРКУТСКАЯ ОБЛАСТЬ</w:t>
      </w:r>
    </w:p>
    <w:p w:rsidR="00D36616" w:rsidRPr="00D36616" w:rsidRDefault="00D36616" w:rsidP="00D36616">
      <w:pPr>
        <w:pStyle w:val="a3"/>
        <w:jc w:val="center"/>
        <w:rPr>
          <w:sz w:val="28"/>
          <w:szCs w:val="28"/>
        </w:rPr>
      </w:pPr>
      <w:r w:rsidRPr="00D36616">
        <w:rPr>
          <w:color w:val="000000"/>
          <w:sz w:val="28"/>
          <w:szCs w:val="28"/>
        </w:rPr>
        <w:t>АЛАРСКИЙ РАЙОН</w:t>
      </w:r>
    </w:p>
    <w:p w:rsidR="00D36616" w:rsidRDefault="00D36616" w:rsidP="00D36616">
      <w:pPr>
        <w:pStyle w:val="a3"/>
        <w:jc w:val="center"/>
        <w:rPr>
          <w:b/>
          <w:spacing w:val="20"/>
          <w:sz w:val="28"/>
          <w:szCs w:val="28"/>
        </w:rPr>
      </w:pPr>
      <w:r w:rsidRPr="00D36616">
        <w:rPr>
          <w:b/>
          <w:spacing w:val="20"/>
          <w:sz w:val="28"/>
          <w:szCs w:val="28"/>
        </w:rPr>
        <w:t>МУНИЦИПАЛЬНОЕ ОБРАЗОВАНИЕ «КУТУЛИК»</w:t>
      </w:r>
    </w:p>
    <w:p w:rsidR="00D36616" w:rsidRPr="00D36616" w:rsidRDefault="00D36616" w:rsidP="00D36616">
      <w:pPr>
        <w:pStyle w:val="a3"/>
        <w:jc w:val="center"/>
        <w:rPr>
          <w:b/>
          <w:spacing w:val="20"/>
          <w:sz w:val="28"/>
          <w:szCs w:val="28"/>
        </w:rPr>
      </w:pPr>
    </w:p>
    <w:p w:rsidR="00D36616" w:rsidRPr="00D36616" w:rsidRDefault="00D36616" w:rsidP="00D36616">
      <w:pPr>
        <w:pStyle w:val="a3"/>
        <w:jc w:val="center"/>
        <w:rPr>
          <w:b/>
          <w:spacing w:val="20"/>
          <w:sz w:val="32"/>
          <w:szCs w:val="32"/>
        </w:rPr>
      </w:pPr>
      <w:r w:rsidRPr="00D36616">
        <w:rPr>
          <w:b/>
          <w:spacing w:val="20"/>
          <w:sz w:val="32"/>
          <w:szCs w:val="32"/>
        </w:rPr>
        <w:t>ПОСТАНОВЛЕНИЕ</w:t>
      </w:r>
    </w:p>
    <w:p w:rsidR="00D36616" w:rsidRPr="00D36616" w:rsidRDefault="00704403" w:rsidP="00D36616">
      <w:pPr>
        <w:pStyle w:val="a3"/>
        <w:jc w:val="center"/>
        <w:rPr>
          <w:b/>
          <w:spacing w:val="20"/>
          <w:sz w:val="28"/>
          <w:szCs w:val="28"/>
        </w:rPr>
      </w:pPr>
      <w:r w:rsidRPr="00704403">
        <w:rPr>
          <w:sz w:val="28"/>
          <w:szCs w:val="28"/>
        </w:rPr>
        <w:pict>
          <v:line id="_x0000_s1026" style="position:absolute;left:0;text-align:left;z-index:251658240;mso-position-vertical-relative:page" from="-20.2pt,164.8pt" to="498.2pt,164.8pt" strokeweight="4.5pt">
            <v:stroke linestyle="thinThick"/>
            <w10:wrap anchory="page"/>
          </v:line>
        </w:pic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  <w:r w:rsidRPr="00D36616">
        <w:rPr>
          <w:spacing w:val="20"/>
          <w:sz w:val="28"/>
          <w:szCs w:val="28"/>
        </w:rPr>
        <w:t>от 20 ноября 2014 г.  № 162                                          п. Кутулик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pacing w:val="20"/>
          <w:sz w:val="28"/>
          <w:szCs w:val="28"/>
        </w:rPr>
      </w:pP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>Об       административном       регламенте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 xml:space="preserve">предоставления  муниципальной   услуги 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 xml:space="preserve">«Предоставление  информации  о </w:t>
      </w:r>
      <w:proofErr w:type="spellStart"/>
      <w:r w:rsidRPr="00D36616">
        <w:rPr>
          <w:sz w:val="28"/>
          <w:szCs w:val="28"/>
        </w:rPr>
        <w:t>принад</w:t>
      </w:r>
      <w:proofErr w:type="spellEnd"/>
      <w:r w:rsidRPr="00D36616">
        <w:rPr>
          <w:sz w:val="28"/>
          <w:szCs w:val="28"/>
        </w:rPr>
        <w:t>-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proofErr w:type="spellStart"/>
      <w:r w:rsidRPr="00D36616">
        <w:rPr>
          <w:sz w:val="28"/>
          <w:szCs w:val="28"/>
        </w:rPr>
        <w:t>лежности</w:t>
      </w:r>
      <w:proofErr w:type="spellEnd"/>
      <w:r w:rsidRPr="00D36616">
        <w:rPr>
          <w:sz w:val="28"/>
          <w:szCs w:val="28"/>
        </w:rPr>
        <w:t xml:space="preserve">    объектов       </w:t>
      </w:r>
      <w:proofErr w:type="spellStart"/>
      <w:r w:rsidRPr="00D36616">
        <w:rPr>
          <w:sz w:val="28"/>
          <w:szCs w:val="28"/>
        </w:rPr>
        <w:t>электросетевого</w:t>
      </w:r>
      <w:proofErr w:type="spellEnd"/>
      <w:r w:rsidRPr="00D36616">
        <w:rPr>
          <w:sz w:val="28"/>
          <w:szCs w:val="28"/>
        </w:rPr>
        <w:t xml:space="preserve"> 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>хозяйства на территории муниципального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>образования «Кутулик»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       В   целях реализации Федерального закона от 27.07.2010 г. № 210-ФЗ «Об организации предоставления государственных и муниципальных услуг»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 xml:space="preserve"> 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center"/>
        <w:rPr>
          <w:sz w:val="28"/>
          <w:szCs w:val="28"/>
        </w:rPr>
      </w:pPr>
      <w:r w:rsidRPr="00D36616">
        <w:rPr>
          <w:sz w:val="28"/>
          <w:szCs w:val="28"/>
        </w:rPr>
        <w:t>ПОСТАНОВЛЯЮ: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center"/>
        <w:rPr>
          <w:sz w:val="28"/>
          <w:szCs w:val="28"/>
        </w:rPr>
      </w:pP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«Предоставление информации о принадлежности объектов </w:t>
      </w:r>
      <w:proofErr w:type="spellStart"/>
      <w:r w:rsidRPr="00D36616">
        <w:rPr>
          <w:sz w:val="28"/>
          <w:szCs w:val="28"/>
        </w:rPr>
        <w:t>электросетевого</w:t>
      </w:r>
      <w:proofErr w:type="spellEnd"/>
      <w:r w:rsidRPr="00D36616">
        <w:rPr>
          <w:sz w:val="28"/>
          <w:szCs w:val="28"/>
        </w:rPr>
        <w:t xml:space="preserve"> хозяйства на территории муниципального образования «Кутулик»   (Приложение).</w:t>
      </w:r>
    </w:p>
    <w:p w:rsidR="00D36616" w:rsidRPr="00D36616" w:rsidRDefault="00D36616" w:rsidP="00D36616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 w:rsidRPr="00D36616">
        <w:rPr>
          <w:sz w:val="28"/>
          <w:szCs w:val="28"/>
        </w:rPr>
        <w:t xml:space="preserve">         2. Данное постановление подлежит официальному опубликованию.</w:t>
      </w: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16" w:rsidRPr="00D36616" w:rsidRDefault="00D36616" w:rsidP="00D36616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образования «Кутулик»                                                                   П.П.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Заусаев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36616" w:rsidRPr="00D36616" w:rsidRDefault="00D36616" w:rsidP="00D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D3661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36616" w:rsidRPr="00D36616" w:rsidRDefault="00D36616" w:rsidP="00D36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главы МО </w:t>
      </w:r>
    </w:p>
    <w:p w:rsidR="00D36616" w:rsidRPr="00D36616" w:rsidRDefault="00D36616" w:rsidP="00D3661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«Кутулик» от 20.11.2014 г. № 162</w:t>
      </w:r>
    </w:p>
    <w:p w:rsidR="00D36616" w:rsidRPr="00D36616" w:rsidRDefault="00D36616" w:rsidP="00D36616">
      <w:pPr>
        <w:spacing w:after="0" w:line="240" w:lineRule="auto"/>
        <w:ind w:firstLine="8460"/>
        <w:rPr>
          <w:rStyle w:val="a5"/>
          <w:rFonts w:ascii="Times New Roman" w:hAnsi="Times New Roman" w:cs="Times New Roman"/>
          <w:b w:val="0"/>
          <w:bCs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D3661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616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«КУТУЛИК»</w:t>
      </w:r>
    </w:p>
    <w:p w:rsidR="00DB4286" w:rsidRDefault="00DB428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286" w:rsidRPr="00DB4286" w:rsidRDefault="00DB428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(с изменениями, внесенными постановлением от 06.06.2016 г. № 117)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661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  <w:r w:rsidRPr="00D366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 (далее - Регламент) регулирует общественные отношения по предоставлению муниципальной услуги «Предоставление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D366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 Информация о месте нахождения и график работы администрации муниципального образования «Кутулик» (далее – Администрация) – органа, предоставляющего муниципальную услугу: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         1) место нахождения Администрации: п. Кутулик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района Иркутской области, ул. Матвеева, 2.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2) почтовый адрес: 669452, п. Кутулик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района Иркутской области, ул. Матвеева, 2.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3) график работы Администрации: понедельник-четверг с 08.30 до 17 часов, пятница с 08.30 до 16 часов. Обеденный перерыв с 13.00 до 14.00 часов. Выходные дни: суббота, воскресенье.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- на официальном сайте Администрации;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lastRenderedPageBreak/>
        <w:t>- на информационных стендах в помещениях Администрации.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5. Справочные телефоны: 8 (39564) 37-1-54.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6. Адрес официального сайта Администрации в телекоммуникационной сети «Интернет»: 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alar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7. Адрес электронной почты Администрации (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kutulik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>@</w:t>
      </w:r>
      <w:r w:rsidRPr="00D366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366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 w:rsidRPr="00D366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alar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irkobl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66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устных консультаций, проводимых должностными лицами Администрации, а также по письменному обращению заявителей.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4"/>
      <w:bookmarkEnd w:id="5"/>
      <w:r w:rsidRPr="00D3661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D36616"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«Предоставление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2. Органом, предоставляющим муниципальную услугу, является администрация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D36616">
        <w:rPr>
          <w:rFonts w:ascii="Times New Roman" w:hAnsi="Times New Roman" w:cs="Times New Roman"/>
          <w:sz w:val="28"/>
          <w:szCs w:val="28"/>
        </w:rPr>
        <w:t>4.  Результатом предоставления муниципальной услуги является: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4.1. Предоставление заявителю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4.2. Отказ в предоставлении муниципальной услуги.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2"/>
      <w:bookmarkEnd w:id="8"/>
      <w:r w:rsidRPr="00D36616">
        <w:rPr>
          <w:rFonts w:ascii="Times New Roman" w:hAnsi="Times New Roman" w:cs="Times New Roman"/>
          <w:sz w:val="28"/>
          <w:szCs w:val="28"/>
        </w:rPr>
        <w:t>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lastRenderedPageBreak/>
        <w:t>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7. Исполнение муниципальной услуги не приостанавливается.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 w:rsidRPr="00D36616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услуги осуществляется в соответствии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>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Конституцией Российской Федерации;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Федеральным законом от 06.10.2003 г. № 131-ФЗ «Об общих принципах организации местного самоуправления в Российской Федерации».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3) Федеральным законом от 27.07.2010 г. № 210-ФЗ «Об организации предоставления государственных и муниципальных услуг».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4)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5) Федеральным законом от 26.03.2003 г. № 35-ФЗ «Об электроэнергетике».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16">
        <w:rPr>
          <w:rFonts w:ascii="Times New Roman" w:hAnsi="Times New Roman" w:cs="Times New Roman"/>
          <w:sz w:val="28"/>
          <w:szCs w:val="28"/>
        </w:rPr>
        <w:t xml:space="preserve">6) Постановлением Правительства РФ от 27.12.2004 г. № 861 «Об утверждении Правил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недискриминационного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, объектов по производству электрической энергии, а также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7) Уставом муниципального образования «Кутулик», принятым решением Думы муниципального образования «Кутулик» от 19.12.2005 г.  № 1/7-дмо.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8) настоящим Регламентом.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1"/>
      <w:bookmarkEnd w:id="10"/>
      <w:r w:rsidRPr="00D36616">
        <w:rPr>
          <w:rFonts w:ascii="Times New Roman" w:hAnsi="Times New Roman" w:cs="Times New Roman"/>
          <w:sz w:val="28"/>
          <w:szCs w:val="28"/>
        </w:rPr>
        <w:t>9. Для получения муниципальной услуги заявитель может обратиться в Администрацию, с заявлением.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В заявлении указывается расположение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хозяйства, принадлежность которых необходимо определить. К заявлению может быть приобщена схема расположения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хозяйства, с указанием ориентиров, в районе их расположения.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Других документов для предоставления муниципальной услуги не требуется.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10. Запрещается требовать от заявителя: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D36616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16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1"/>
      <w:bookmarkEnd w:id="11"/>
      <w:r w:rsidRPr="00D36616">
        <w:rPr>
          <w:rFonts w:ascii="Times New Roman" w:hAnsi="Times New Roman" w:cs="Times New Roman"/>
          <w:sz w:val="28"/>
          <w:szCs w:val="28"/>
        </w:rPr>
        <w:t>11. Основанием для отказа в приеме заявления от заявителя при предоставлении муниципальной услуги является: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текст заявления не читается и трудно разборчив;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8"/>
      <w:bookmarkEnd w:id="12"/>
      <w:r w:rsidRPr="00D36616">
        <w:rPr>
          <w:rFonts w:ascii="Times New Roman" w:hAnsi="Times New Roman" w:cs="Times New Roman"/>
          <w:sz w:val="28"/>
          <w:szCs w:val="28"/>
        </w:rPr>
        <w:t>12. В предоставлении муниципальной услуги может быть отказано в следующих случаях: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содержание заявления, обращения не позволяет установить запрашиваемую информацию;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3) содержание заявления не позволяет определить местонахождение объекта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4) содержание заявления не позволяет определить объект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5) запрашиваемая информация не относится к деятельности Администрации (объект находится за пределами территории муниципального образования «Кутулик»);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6) запрашиваемая информация ранее представлялась заинтересованному лицу;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7) заявление, обращение о предоставлении муниципальной услуги содержит ненормативную лексику.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13. Основания для приостановления предоставления муниципальной услуги отсутствуют.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1"/>
      <w:bookmarkEnd w:id="13"/>
      <w:r w:rsidRPr="00D36616">
        <w:rPr>
          <w:rFonts w:ascii="Times New Roman" w:hAnsi="Times New Roman" w:cs="Times New Roman"/>
          <w:sz w:val="28"/>
          <w:szCs w:val="28"/>
        </w:rPr>
        <w:t>14. Необходимые и обязательные для предоставления муниципальной услуги другие услуги отсутствуют.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7"/>
      <w:bookmarkEnd w:id="14"/>
      <w:r w:rsidRPr="00D36616">
        <w:rPr>
          <w:rFonts w:ascii="Times New Roman" w:hAnsi="Times New Roman" w:cs="Times New Roman"/>
          <w:sz w:val="28"/>
          <w:szCs w:val="28"/>
        </w:rPr>
        <w:t>16. Муниципальная услуга предоставляется бесплатно.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61"/>
      <w:bookmarkEnd w:id="15"/>
      <w:r w:rsidRPr="00D36616">
        <w:rPr>
          <w:rFonts w:ascii="Times New Roman" w:hAnsi="Times New Roman" w:cs="Times New Roman"/>
          <w:sz w:val="28"/>
          <w:szCs w:val="28"/>
        </w:rPr>
        <w:t xml:space="preserve">17. Максимальный срок ожидания в очереди при подаче заявления, </w:t>
      </w:r>
      <w:r w:rsidRPr="00D36616">
        <w:rPr>
          <w:rFonts w:ascii="Times New Roman" w:hAnsi="Times New Roman" w:cs="Times New Roman"/>
          <w:sz w:val="28"/>
          <w:szCs w:val="28"/>
        </w:rPr>
        <w:lastRenderedPageBreak/>
        <w:t>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68"/>
      <w:bookmarkEnd w:id="16"/>
      <w:r w:rsidRPr="00D36616">
        <w:rPr>
          <w:rFonts w:ascii="Times New Roman" w:hAnsi="Times New Roman" w:cs="Times New Roman"/>
          <w:sz w:val="28"/>
          <w:szCs w:val="28"/>
        </w:rPr>
        <w:t>18. Прием заявления, запроса, регистрация в журнале входящих документов осуществляется в день его получения.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19. Время выполнения действий по приему заявления, запроса и документов у заявителя не более 15 минут.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74"/>
      <w:bookmarkEnd w:id="17"/>
      <w:r w:rsidRPr="00D36616">
        <w:rPr>
          <w:rFonts w:ascii="Times New Roman" w:hAnsi="Times New Roman" w:cs="Times New Roman"/>
          <w:sz w:val="28"/>
          <w:szCs w:val="28"/>
        </w:rPr>
        <w:t>20.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21. Для ожидания приема заявителю отводится место, оборудованное стулом, столом, обеспеченное письменными принадлежностями и бумагой формата А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>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22. Вход и выход из помещения для предоставления муниципальной услуги оборудуются соответствующими указателями.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23.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25. Помещение должно быть оборудовано: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противопожарной системой и средствами пожаротушения;</w:t>
      </w:r>
    </w:p>
    <w:p w:rsid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средствами оповещения о возникновении чрезвычайной ситуации.</w:t>
      </w:r>
    </w:p>
    <w:p w:rsidR="00DB4286" w:rsidRDefault="00DB4286" w:rsidP="00DB4286">
      <w:pPr>
        <w:pStyle w:val="a3"/>
        <w:tabs>
          <w:tab w:val="clear" w:pos="4153"/>
          <w:tab w:val="center" w:pos="751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25.1. Администрация муниципального образования «Кутулик»    осуществляет меры по обеспечению условий для беспрепятственного получения  инвалидами муниципальных услуг, включая доступ к объектам, передвижение,  сопровождение, информирование, возможность предоставления услуг по месту жительства или в дистанционном режиме, в соответствии с законодательством Российской Федерации о социальной защите инвалидов.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92"/>
      <w:bookmarkEnd w:id="18"/>
      <w:r w:rsidRPr="00D36616">
        <w:rPr>
          <w:rFonts w:ascii="Times New Roman" w:hAnsi="Times New Roman" w:cs="Times New Roman"/>
          <w:sz w:val="28"/>
          <w:szCs w:val="28"/>
        </w:rPr>
        <w:t>26. Основными показателями оценки доступности и качества предоставления муниципальной услуги являются: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ненарушение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срока предоставления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отсутствие обоснованных письменных жалоб на некачественное предоставление услуги.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00"/>
      <w:bookmarkEnd w:id="19"/>
      <w:r w:rsidRPr="00D3661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6616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6616">
        <w:rPr>
          <w:rFonts w:ascii="Times New Roman" w:hAnsi="Times New Roman" w:cs="Times New Roman"/>
          <w:b/>
          <w:sz w:val="28"/>
          <w:szCs w:val="28"/>
        </w:rPr>
        <w:t>(ДЕЙСТВИЙ), ТРЕБОВАНИЯ К ПОРЯДКУ ИХ ВЫПОЛНЕНИЯ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04"/>
      <w:bookmarkEnd w:id="20"/>
      <w:r w:rsidRPr="00D36616">
        <w:rPr>
          <w:rFonts w:ascii="Times New Roman" w:hAnsi="Times New Roman" w:cs="Times New Roman"/>
          <w:sz w:val="28"/>
          <w:szCs w:val="28"/>
        </w:rPr>
        <w:lastRenderedPageBreak/>
        <w:t>1. Исполнение муниципальной услуги включает в себя следующие административные процедуры: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индивидуальное устное информирование при личном обращении граждан;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получение и регистрация заявления, запроса о предоставлении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3) рассмотрение заявления, запроса, сбор информации об объекте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хозяйства, подготовка, регистрация и выдача ответа заинтересованному лицу.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211"/>
      <w:bookmarkEnd w:id="21"/>
      <w:r w:rsidRPr="00D36616">
        <w:rPr>
          <w:rFonts w:ascii="Times New Roman" w:hAnsi="Times New Roman" w:cs="Times New Roman"/>
          <w:sz w:val="28"/>
          <w:szCs w:val="28"/>
        </w:rPr>
        <w:t xml:space="preserve">2.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 xml:space="preserve">При личном обращении гражданина к должностному лицу Администрации с требованием, просьбой о предоставлении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«Кутулик», должностное лицо называет свою фамилию, имя, отчество, должность, уточняет фамилию 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2.2. Информирование обратившегося гражданина не может превышать 15 минут.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2.3. Результатом административной процедуры является фактическое доведение информации до заинтересованного лица.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2.4. Результат исполнения административной процедуры фиксируется внесением записи в журнал учета.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22"/>
      <w:bookmarkEnd w:id="22"/>
      <w:r w:rsidRPr="00D36616">
        <w:rPr>
          <w:rFonts w:ascii="Times New Roman" w:hAnsi="Times New Roman" w:cs="Times New Roman"/>
          <w:sz w:val="28"/>
          <w:szCs w:val="28"/>
        </w:rPr>
        <w:t>3.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3.1.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3.2. Письменное заявление, запрос по вопросу предоставления муниципальной услуги могут быть: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лично заявителем;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б) направлены заявителем на почтовый адрес Администрации;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в) направлены заинтересованным лицом по информационным системам в сети «Интернет» на сайт Администрации.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31"/>
      <w:bookmarkEnd w:id="23"/>
      <w:r w:rsidRPr="00D36616">
        <w:rPr>
          <w:rFonts w:ascii="Times New Roman" w:hAnsi="Times New Roman" w:cs="Times New Roman"/>
          <w:sz w:val="28"/>
          <w:szCs w:val="28"/>
        </w:rPr>
        <w:t xml:space="preserve">3.3.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</w:t>
      </w:r>
      <w:r w:rsidRPr="00D36616">
        <w:rPr>
          <w:rFonts w:ascii="Times New Roman" w:hAnsi="Times New Roman" w:cs="Times New Roman"/>
          <w:sz w:val="28"/>
          <w:szCs w:val="28"/>
        </w:rPr>
        <w:lastRenderedPageBreak/>
        <w:t>подведомственность, соответствие заявления, запроса требованиям настоящего Регламента.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3.4. Максимальный срок выполнения действия, указанного в пункте 10  настоящего раздела составляет 10 минут. Действие совершается в присутствии заинтересованного лица.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3.5. Если предметом обращения не является предоставление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3.6.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3.7.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3.8. Максимальный срок выполнения административной процедуры составляет 1 рабочий день.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3.9. Результатом исполнения административной процедуры является передача зарегистрированного заявления, запроса главе муниципального образования «Кутулик» для рассмотрения.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39"/>
      <w:bookmarkEnd w:id="24"/>
      <w:r w:rsidRPr="00D36616">
        <w:rPr>
          <w:rFonts w:ascii="Times New Roman" w:hAnsi="Times New Roman" w:cs="Times New Roman"/>
          <w:sz w:val="28"/>
          <w:szCs w:val="28"/>
        </w:rPr>
        <w:t xml:space="preserve">4. Основанием для начала процедуры «Рассмотрение заявления, запроса, сбор информации об объекте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хозяйства, подготовка, регистрация и выдача ответа заинтересованному лицу» является поступление зарегистрированного заявления, запроса главе муниципального образования «Кутулик» для рассмотрения.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4.1. При поступлении заявления, запроса, глава муниципального образования «Кутулик»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4.2.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4.3. В случае необходимости, исполнитель осуществляет сбор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путем как устных, так и письменных запросов в сетевую организацию и получения ответов на них.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4.4. По результатам рассмотрения может быть принято одно из решений: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 принадлежности объектов 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lastRenderedPageBreak/>
        <w:t>электросетевого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хозяйства на территории муниципального образования «Кутулик»;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4.5.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4.6.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4.7. После подписания ответа главой муниципального образования «Кутулик»,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4.8. В случае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если заявитель не сообщил способ направления ему ответа, ответ направляется заявителю в указанный в заявлении адрес.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4.9. Максимальный срок исполнения указанной процедуры не более 15 дней с момента регистрации обращения.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4.10. Ответ заявителю может быть направлен в электронной форме.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4.11. Результатом исполнения административной процедуры является направление ответа заявителю.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59"/>
      <w:bookmarkEnd w:id="25"/>
      <w:r w:rsidRPr="00D366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«</w:t>
      </w:r>
      <w:proofErr w:type="spellStart"/>
      <w:r w:rsidRPr="00D36616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D36616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265"/>
      <w:bookmarkEnd w:id="26"/>
      <w:r w:rsidRPr="00D3661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3661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6616">
        <w:rPr>
          <w:rFonts w:ascii="Times New Roman" w:hAnsi="Times New Roman" w:cs="Times New Roman"/>
          <w:b/>
          <w:sz w:val="28"/>
          <w:szCs w:val="28"/>
        </w:rPr>
        <w:t xml:space="preserve"> ИСПОЛНЕНИЕМ РЕГЛАМЕНТА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67"/>
      <w:bookmarkEnd w:id="27"/>
      <w:r w:rsidRPr="00D36616">
        <w:rPr>
          <w:rFonts w:ascii="Times New Roman" w:hAnsi="Times New Roman" w:cs="Times New Roman"/>
          <w:sz w:val="28"/>
          <w:szCs w:val="28"/>
        </w:rPr>
        <w:t xml:space="preserve">1. Текущий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2. Текущий контроль соблюдения и исполнения должностными лицами положений настоящего регламента осуществляется постоянно.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75"/>
      <w:bookmarkEnd w:id="28"/>
      <w:r w:rsidRPr="00D36616">
        <w:rPr>
          <w:rFonts w:ascii="Times New Roman" w:hAnsi="Times New Roman" w:cs="Times New Roman"/>
          <w:sz w:val="28"/>
          <w:szCs w:val="28"/>
        </w:rPr>
        <w:t>3.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lastRenderedPageBreak/>
        <w:t xml:space="preserve">4. Плановые проверки полноты и качества исполнения ответственными должностными лицами положений настоящего регламента проводятся ежегодно,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ежегодного плана проверок.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5.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ответственных должностных лиц.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284"/>
      <w:bookmarkEnd w:id="29"/>
      <w:r w:rsidRPr="00D36616">
        <w:rPr>
          <w:rFonts w:ascii="Times New Roman" w:hAnsi="Times New Roman" w:cs="Times New Roman"/>
          <w:sz w:val="28"/>
          <w:szCs w:val="28"/>
        </w:rPr>
        <w:t>6.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7.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8.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292"/>
      <w:bookmarkEnd w:id="30"/>
      <w:r w:rsidRPr="00D36616">
        <w:rPr>
          <w:rFonts w:ascii="Times New Roman" w:hAnsi="Times New Roman" w:cs="Times New Roman"/>
          <w:sz w:val="28"/>
          <w:szCs w:val="28"/>
        </w:rPr>
        <w:t xml:space="preserve">9. Осуществлять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порядком, сроками и качеством предоставления муниципальной услуги, кроме главы муниципального образования «Кутулик»,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298"/>
      <w:bookmarkEnd w:id="31"/>
      <w:r w:rsidRPr="00D3661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16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АДМИНИСТРАЦИИ МУНИЦИПАЛЬНОГО ОБРАЗОВАНИЯ «КУТУЛИК», А ТАКЖЕ ДОЛЖНОСТНЫХ ЛИЦ, МУНИЦИПАЛЬНЫХ СЛУЖАЩИХ АДМИНИСТРАЦИИ МУНИЦИПАЛЬНОГО ОБРАЗОВАНИЯ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16">
        <w:rPr>
          <w:rFonts w:ascii="Times New Roman" w:hAnsi="Times New Roman" w:cs="Times New Roman"/>
          <w:b/>
          <w:sz w:val="28"/>
          <w:szCs w:val="28"/>
        </w:rPr>
        <w:t>«КУТУЛИК» ПРИ ПРЕДОСТАВЛЕНИИ МУНИЦИПАЛЬНОЙ УСЛУГИ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2. Заявитель может обратиться с жалобой, в том числе в следующих случаях: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4) отказ заявителю в приеме документов, предоставление которых </w:t>
      </w:r>
      <w:r w:rsidRPr="00D36616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1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16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3. Жалоба подается заявителем в письменной форме на бумажном носителе либо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в электронной форме в Администрацию в любой из рабочих дней Администрации в часы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ее работы.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322"/>
      <w:bookmarkEnd w:id="32"/>
      <w:r w:rsidRPr="00D36616">
        <w:rPr>
          <w:rFonts w:ascii="Times New Roman" w:hAnsi="Times New Roman" w:cs="Times New Roman"/>
          <w:sz w:val="28"/>
          <w:szCs w:val="28"/>
        </w:rPr>
        <w:t>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6. В случае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6616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г. № 840.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7. Жалоба должна содержать: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1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D36616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8. Регистрация жалобы осуществляется не позднее следующего рабочего дня со дня ее поступления.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9. В целях создания условий для заявителей при подаче и рассмотрении жалоб: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а) Администрация обеспечивает оснащение мест приема жалоб;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б) Администрация обеспечивает: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10. Жалоба передается на рассмотрение в день ее регистрации.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11. Жалоба на действия (бездействие) или решения, принятые в ходе предоставления муниципальной услуги лицом, муниципальным служащим Администрации, ответственным за предоставление муниципальной услуги, рассматривается главой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36616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346"/>
      <w:bookmarkEnd w:id="33"/>
      <w:r w:rsidRPr="00D36616">
        <w:rPr>
          <w:rFonts w:ascii="Times New Roman" w:hAnsi="Times New Roman" w:cs="Times New Roman"/>
          <w:sz w:val="28"/>
          <w:szCs w:val="28"/>
        </w:rPr>
        <w:t>13. По результатам рассмотрения жалобы принимается одно из следующих решений: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616">
        <w:rPr>
          <w:rFonts w:ascii="Times New Roman" w:hAnsi="Times New Roman" w:cs="Times New Roman"/>
          <w:sz w:val="28"/>
          <w:szCs w:val="28"/>
        </w:rPr>
        <w:t xml:space="preserve">1) удовлетворяется жалоба, в том числе в форме отмены принятого </w:t>
      </w:r>
      <w:r w:rsidRPr="00D36616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  <w:proofErr w:type="gramEnd"/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2) отказывается в удовлетворении жалобы.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Решение по результатам рассмотрения жалобы принимается в форме распоряжения администрации.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Подготовка проекта распоряжения осуществляется консультантом по юридическим вопросам  администрации.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14. Не позднее дня, следующего за днем принятия решения, указанного в пункте 13 данного раздела настоящего регламента, заявителю в письменной форме направляется мотивированный ответ о результатах рассмотрения жалобы.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15. Ответ по результатам рассмотрения жалобы подписывается главой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16.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пункте 13 настоящего Регламента, если иное не установлено законодательством Российской Федерации.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17.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«Кутулик».</w:t>
      </w: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286" w:rsidRPr="00D36616" w:rsidRDefault="00DB428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16" w:rsidRPr="00D36616" w:rsidRDefault="00D36616" w:rsidP="00D36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69"/>
      <w:bookmarkStart w:id="35" w:name="Par384"/>
      <w:bookmarkStart w:id="36" w:name="Par405"/>
      <w:bookmarkEnd w:id="34"/>
      <w:bookmarkEnd w:id="35"/>
      <w:bookmarkEnd w:id="36"/>
    </w:p>
    <w:p w:rsidR="00D36616" w:rsidRPr="00D36616" w:rsidRDefault="00D36616" w:rsidP="00D3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616" w:rsidRPr="00D36616" w:rsidRDefault="00D36616" w:rsidP="00D36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22" w:rsidRDefault="00D36616" w:rsidP="00D36616">
      <w:pPr>
        <w:spacing w:after="0" w:line="240" w:lineRule="auto"/>
      </w:pPr>
      <w:r>
        <w:t xml:space="preserve"> </w:t>
      </w:r>
    </w:p>
    <w:sectPr w:rsidR="00AD0822" w:rsidSect="00DD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36616"/>
    <w:rsid w:val="00704403"/>
    <w:rsid w:val="007160A1"/>
    <w:rsid w:val="00AD0822"/>
    <w:rsid w:val="00D36616"/>
    <w:rsid w:val="00DB4286"/>
    <w:rsid w:val="00DD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A4"/>
  </w:style>
  <w:style w:type="paragraph" w:styleId="1">
    <w:name w:val="heading 1"/>
    <w:basedOn w:val="a"/>
    <w:next w:val="a"/>
    <w:link w:val="10"/>
    <w:qFormat/>
    <w:rsid w:val="00D3661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1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semiHidden/>
    <w:unhideWhenUsed/>
    <w:rsid w:val="00D366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3661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Цветовое выделение"/>
    <w:rsid w:val="00D36616"/>
    <w:rPr>
      <w:b/>
      <w:bCs w:val="0"/>
      <w:color w:val="000080"/>
    </w:rPr>
  </w:style>
  <w:style w:type="character" w:styleId="a6">
    <w:name w:val="Strong"/>
    <w:basedOn w:val="a0"/>
    <w:qFormat/>
    <w:rsid w:val="00D36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4509</Words>
  <Characters>25704</Characters>
  <Application>Microsoft Office Word</Application>
  <DocSecurity>0</DocSecurity>
  <Lines>214</Lines>
  <Paragraphs>60</Paragraphs>
  <ScaleCrop>false</ScaleCrop>
  <Company>Microsoft</Company>
  <LinksUpToDate>false</LinksUpToDate>
  <CharactersWithSpaces>30153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2015-10-28T03:58:00Z</dcterms:created>
  <dcterms:modified xsi:type="dcterms:W3CDTF">2020-05-21T23:48:00Z</dcterms:modified>
</cp:coreProperties>
</file>